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04" w:rsidRPr="00E84436" w:rsidRDefault="00DE7304">
      <w:pPr>
        <w:spacing w:before="7" w:line="100" w:lineRule="exact"/>
        <w:rPr>
          <w:sz w:val="10"/>
          <w:szCs w:val="10"/>
          <w:lang w:val="es-ES_tradnl"/>
        </w:rPr>
      </w:pPr>
    </w:p>
    <w:p w:rsidR="00DE7304" w:rsidRPr="00E84436" w:rsidRDefault="00AA1B37">
      <w:pPr>
        <w:ind w:left="10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75pt;height:96.3pt">
            <v:imagedata r:id="rId6" o:title=""/>
          </v:shape>
        </w:pict>
      </w:r>
    </w:p>
    <w:p w:rsidR="00DE7304" w:rsidRPr="00E84436" w:rsidRDefault="00DE7304">
      <w:pPr>
        <w:spacing w:before="9" w:line="100" w:lineRule="exact"/>
        <w:rPr>
          <w:sz w:val="10"/>
          <w:szCs w:val="10"/>
          <w:lang w:val="es-ES_tradnl"/>
        </w:rPr>
      </w:pPr>
    </w:p>
    <w:p w:rsidR="00DE7304" w:rsidRPr="00E84436" w:rsidRDefault="00DE7304">
      <w:pPr>
        <w:spacing w:line="200" w:lineRule="exact"/>
        <w:rPr>
          <w:lang w:val="es-ES_tradnl"/>
        </w:rPr>
      </w:pPr>
    </w:p>
    <w:p w:rsidR="00DE7304" w:rsidRPr="00E84436" w:rsidRDefault="00AA1B37">
      <w:pPr>
        <w:spacing w:before="29"/>
        <w:ind w:left="1142" w:right="77" w:firstLine="425"/>
        <w:jc w:val="both"/>
        <w:rPr>
          <w:sz w:val="24"/>
          <w:szCs w:val="24"/>
          <w:rFonts w:ascii="Arial" w:eastAsia="Arial" w:hAnsi="Arial" w:cs="Arial"/>
        </w:rPr>
      </w:pPr>
      <w:r>
        <w:rPr>
          <w:sz w:val="24"/>
          <w:szCs w:val="24"/>
          <w:rFonts w:ascii="Arial" w:hAnsi="Arial"/>
        </w:rPr>
        <w:t xml:space="preserve">2020ko martxoaren 16an egindako bilkuran, Nafarroako Parlamentuko Mahaiak, aurrez Eledunen Batzarrari entzunda, erabaki hau hartu du, besteak beste:</w:t>
      </w:r>
    </w:p>
    <w:p w:rsidR="00DE7304" w:rsidRPr="00E84436" w:rsidRDefault="00DE7304">
      <w:pPr>
        <w:spacing w:line="120" w:lineRule="exact"/>
        <w:rPr>
          <w:sz w:val="12"/>
          <w:szCs w:val="12"/>
          <w:lang w:val="es-ES_tradnl"/>
        </w:rPr>
      </w:pPr>
    </w:p>
    <w:p w:rsidR="00DE7304" w:rsidRPr="00E84436" w:rsidRDefault="00AA1B37">
      <w:pPr>
        <w:ind w:left="1142" w:right="76" w:firstLine="708"/>
        <w:jc w:val="both"/>
        <w:rPr>
          <w:sz w:val="24"/>
          <w:szCs w:val="24"/>
          <w:rFonts w:ascii="Arial" w:eastAsia="Arial" w:hAnsi="Arial" w:cs="Arial"/>
        </w:rPr>
      </w:pPr>
      <w:r>
        <w:rPr>
          <w:sz w:val="24"/>
          <w:szCs w:val="24"/>
          <w:rFonts w:ascii="Arial" w:hAnsi="Arial"/>
        </w:rPr>
        <w:t xml:space="preserve">1. Nafarroako Parlamentuaren zerbitzura dauden langileen lanaldia telelanaren erregimenean egitea arautzen duten arauak onestea. Hona hemen ezarriko diren arau horiek:</w:t>
      </w:r>
    </w:p>
    <w:p w:rsidR="00DE7304" w:rsidRPr="00E84436" w:rsidRDefault="00DE7304">
      <w:pPr>
        <w:spacing w:before="6" w:line="180" w:lineRule="exact"/>
        <w:rPr>
          <w:sz w:val="19"/>
          <w:szCs w:val="19"/>
          <w:lang w:val="es-ES_tradnl"/>
        </w:rPr>
      </w:pPr>
    </w:p>
    <w:p w:rsidR="00DE7304" w:rsidRPr="00E84436" w:rsidRDefault="00DE7304">
      <w:pPr>
        <w:spacing w:line="200" w:lineRule="exact"/>
        <w:rPr>
          <w:lang w:val="es-ES_tradnl"/>
        </w:rPr>
      </w:pPr>
    </w:p>
    <w:p w:rsidR="00DE7304" w:rsidRPr="00E84436" w:rsidRDefault="00AA1B37">
      <w:pPr>
        <w:ind w:left="1205" w:right="183" w:hanging="5"/>
        <w:jc w:val="center"/>
        <w:rPr>
          <w:sz w:val="24"/>
          <w:szCs w:val="24"/>
          <w:rFonts w:ascii="Arial" w:eastAsia="Arial" w:hAnsi="Arial" w:cs="Arial"/>
        </w:rPr>
      </w:pPr>
      <w:r>
        <w:rPr>
          <w:b/>
          <w:i/>
          <w:sz w:val="24"/>
          <w:szCs w:val="24"/>
          <w:rFonts w:ascii="Arial" w:hAnsi="Arial"/>
        </w:rPr>
        <w:t xml:space="preserve">Nafarroako Parlamentuko Mahaiaren erabakia, zeinaren bitartez erakundearen zerbitzura dauden langileen lanaldia telelanaren erregimenaren bitartez egitea arautzen den.</w:t>
      </w:r>
    </w:p>
    <w:p w:rsidR="00DE7304" w:rsidRPr="00E84436" w:rsidRDefault="00DE7304">
      <w:pPr>
        <w:spacing w:line="120" w:lineRule="exact"/>
        <w:rPr>
          <w:sz w:val="12"/>
          <w:szCs w:val="12"/>
          <w:lang w:val="es-ES_tradnl"/>
        </w:rPr>
      </w:pPr>
    </w:p>
    <w:p w:rsidR="00DE7304" w:rsidRPr="00E84436" w:rsidRDefault="00AA1B37">
      <w:pPr>
        <w:ind w:left="1850"/>
        <w:rPr>
          <w:sz w:val="24"/>
          <w:szCs w:val="24"/>
          <w:rFonts w:ascii="Arial" w:eastAsia="Arial" w:hAnsi="Arial" w:cs="Arial"/>
        </w:rPr>
      </w:pPr>
      <w:r>
        <w:rPr>
          <w:b/>
          <w:i/>
          <w:sz w:val="24"/>
          <w:szCs w:val="24"/>
          <w:rFonts w:ascii="Arial" w:hAnsi="Arial"/>
        </w:rPr>
        <w:t xml:space="preserve">LEHENDABIZIKOA.</w:t>
      </w:r>
      <w:r>
        <w:rPr>
          <w:b/>
          <w:i/>
          <w:sz w:val="24"/>
          <w:szCs w:val="24"/>
          <w:rFonts w:ascii="Arial" w:hAnsi="Arial"/>
        </w:rPr>
        <w:t xml:space="preserve"> </w:t>
      </w:r>
      <w:r>
        <w:rPr>
          <w:b/>
          <w:i/>
          <w:sz w:val="24"/>
          <w:szCs w:val="24"/>
          <w:rFonts w:ascii="Arial" w:hAnsi="Arial"/>
        </w:rPr>
        <w:t xml:space="preserve">Xedea eta definizioa.-</w:t>
      </w:r>
    </w:p>
    <w:p w:rsidR="00DE7304" w:rsidRPr="00E84436" w:rsidRDefault="00DE7304">
      <w:pPr>
        <w:spacing w:before="8" w:line="100" w:lineRule="exact"/>
        <w:rPr>
          <w:sz w:val="11"/>
          <w:szCs w:val="11"/>
          <w:lang w:val="es-ES_tradnl"/>
        </w:rPr>
      </w:pPr>
    </w:p>
    <w:p w:rsidR="00DE7304" w:rsidRPr="00E84436" w:rsidRDefault="00AA1B37">
      <w:pPr>
        <w:ind w:left="1142" w:right="79" w:firstLine="708"/>
        <w:jc w:val="both"/>
        <w:rPr>
          <w:sz w:val="24"/>
          <w:szCs w:val="24"/>
          <w:rFonts w:ascii="Arial" w:eastAsia="Arial" w:hAnsi="Arial" w:cs="Arial"/>
        </w:rPr>
      </w:pPr>
      <w:r>
        <w:rPr>
          <w:i/>
          <w:sz w:val="24"/>
          <w:szCs w:val="24"/>
          <w:rFonts w:ascii="Arial" w:hAnsi="Arial"/>
        </w:rPr>
        <w:t xml:space="preserve">1.</w:t>
      </w:r>
      <w:r>
        <w:rPr>
          <w:i/>
          <w:sz w:val="24"/>
          <w:szCs w:val="24"/>
          <w:rFonts w:ascii="Arial" w:hAnsi="Arial"/>
        </w:rPr>
        <w:t xml:space="preserve"> </w:t>
      </w:r>
      <w:r>
        <w:rPr>
          <w:i/>
          <w:sz w:val="24"/>
          <w:szCs w:val="24"/>
          <w:rFonts w:ascii="Arial" w:hAnsi="Arial"/>
        </w:rPr>
        <w:t xml:space="preserve">Erabaki honen xedea da erakundearen zerbitzura dauden langileen lanaldia telelanaren erregimenaren bitartez egiteko arautzea.</w:t>
      </w:r>
    </w:p>
    <w:p w:rsidR="00DE7304" w:rsidRPr="00E84436" w:rsidRDefault="00DE7304">
      <w:pPr>
        <w:spacing w:line="120" w:lineRule="exact"/>
        <w:rPr>
          <w:sz w:val="12"/>
          <w:szCs w:val="12"/>
          <w:lang w:val="es-ES_tradnl"/>
        </w:rPr>
      </w:pPr>
    </w:p>
    <w:p w:rsidR="00DE7304" w:rsidRPr="00E84436" w:rsidRDefault="00AA1B37">
      <w:pPr>
        <w:ind w:left="1142" w:right="77" w:firstLine="708"/>
        <w:jc w:val="both"/>
        <w:rPr>
          <w:sz w:val="24"/>
          <w:szCs w:val="24"/>
          <w:rFonts w:ascii="Arial" w:eastAsia="Arial" w:hAnsi="Arial" w:cs="Arial"/>
        </w:rPr>
      </w:pPr>
      <w:r>
        <w:rPr>
          <w:i/>
          <w:sz w:val="24"/>
          <w:szCs w:val="24"/>
          <w:rFonts w:ascii="Arial" w:hAnsi="Arial"/>
        </w:rPr>
        <w:t xml:space="preserve">2.</w:t>
      </w:r>
      <w:r>
        <w:rPr>
          <w:i/>
          <w:sz w:val="24"/>
          <w:szCs w:val="24"/>
          <w:rFonts w:ascii="Arial" w:hAnsi="Arial"/>
        </w:rPr>
        <w:t xml:space="preserve"> </w:t>
      </w:r>
      <w:r>
        <w:rPr>
          <w:i/>
          <w:sz w:val="24"/>
          <w:szCs w:val="24"/>
          <w:rFonts w:ascii="Arial" w:hAnsi="Arial"/>
        </w:rPr>
        <w:t xml:space="preserve">Telelanaren modalitatea zerbitzuak lantokitik kanpo ematea izanen da, eta, horretarako, informazioaren eta komunikazioaren teknologiak erabili ahal izanen dira.</w:t>
      </w:r>
    </w:p>
    <w:p w:rsidR="00DE7304" w:rsidRPr="00E84436" w:rsidRDefault="00DE7304">
      <w:pPr>
        <w:spacing w:before="2" w:line="120" w:lineRule="exact"/>
        <w:rPr>
          <w:sz w:val="12"/>
          <w:szCs w:val="12"/>
          <w:lang w:val="es-ES_tradnl"/>
        </w:rPr>
      </w:pPr>
    </w:p>
    <w:p w:rsidR="00DE7304" w:rsidRPr="00E84436" w:rsidRDefault="00AA1B37">
      <w:pPr>
        <w:ind w:left="1142" w:right="81" w:firstLine="708"/>
        <w:jc w:val="both"/>
        <w:rPr>
          <w:sz w:val="24"/>
          <w:szCs w:val="24"/>
          <w:rFonts w:ascii="Arial" w:eastAsia="Arial" w:hAnsi="Arial" w:cs="Arial"/>
        </w:rPr>
      </w:pPr>
      <w:r>
        <w:rPr>
          <w:b/>
          <w:i/>
          <w:sz w:val="24"/>
          <w:szCs w:val="24"/>
          <w:rFonts w:ascii="Arial" w:hAnsi="Arial"/>
        </w:rPr>
        <w:t xml:space="preserve">BIGARRENA.</w:t>
      </w:r>
      <w:r>
        <w:rPr>
          <w:b/>
          <w:i/>
          <w:sz w:val="24"/>
          <w:szCs w:val="24"/>
          <w:rFonts w:ascii="Arial" w:hAnsi="Arial"/>
        </w:rPr>
        <w:t xml:space="preserve"> </w:t>
      </w:r>
      <w:r>
        <w:rPr>
          <w:b/>
          <w:i/>
          <w:sz w:val="24"/>
          <w:szCs w:val="24"/>
          <w:rFonts w:ascii="Arial" w:hAnsi="Arial"/>
        </w:rPr>
        <w:t xml:space="preserve">Telelanaren erregimenaren eragina izanen duten lanpostuak.-</w:t>
      </w:r>
    </w:p>
    <w:p w:rsidR="00DE7304" w:rsidRPr="00E84436" w:rsidRDefault="00DE7304">
      <w:pPr>
        <w:spacing w:before="8" w:line="100" w:lineRule="exact"/>
        <w:rPr>
          <w:sz w:val="11"/>
          <w:szCs w:val="11"/>
          <w:lang w:val="es-ES_tradnl"/>
        </w:rPr>
      </w:pPr>
    </w:p>
    <w:p w:rsidR="00DE7304" w:rsidRPr="00E84436" w:rsidRDefault="00AA1B37">
      <w:pPr>
        <w:ind w:left="1142" w:right="78" w:firstLine="708"/>
        <w:jc w:val="both"/>
        <w:rPr>
          <w:sz w:val="24"/>
          <w:szCs w:val="24"/>
          <w:rFonts w:ascii="Arial" w:eastAsia="Arial" w:hAnsi="Arial" w:cs="Arial"/>
        </w:rPr>
      </w:pPr>
      <w:r>
        <w:rPr>
          <w:i/>
          <w:sz w:val="24"/>
          <w:szCs w:val="24"/>
          <w:rFonts w:ascii="Arial" w:hAnsi="Arial"/>
        </w:rPr>
        <w:t xml:space="preserve">1.</w:t>
      </w:r>
      <w:r>
        <w:rPr>
          <w:i/>
          <w:sz w:val="24"/>
          <w:szCs w:val="24"/>
          <w:rFonts w:ascii="Arial" w:hAnsi="Arial"/>
        </w:rPr>
        <w:t xml:space="preserve"> </w:t>
      </w:r>
      <w:r>
        <w:rPr>
          <w:i/>
          <w:sz w:val="24"/>
          <w:szCs w:val="24"/>
          <w:rFonts w:ascii="Arial" w:hAnsi="Arial"/>
        </w:rPr>
        <w:t xml:space="preserve">Idazkaritza Nagusiak zehaztuko du zein lanpostu izanen duen telelanaren erregimena, betiere, zereginen artean ez badaude jendeari edo foru-parlamentariei arreta zuzena eman behar izatea, langilea fisikoki bertaratu behar izatea eta lan egiteko harreman pertsonal ugari izatea.</w:t>
      </w:r>
      <w:r>
        <w:rPr>
          <w:i/>
          <w:sz w:val="24"/>
          <w:szCs w:val="24"/>
          <w:rFonts w:ascii="Arial" w:hAnsi="Arial"/>
        </w:rPr>
        <w:t xml:space="preserve"> </w:t>
      </w:r>
      <w:r>
        <w:rPr>
          <w:i/>
          <w:sz w:val="24"/>
          <w:szCs w:val="24"/>
          <w:rFonts w:ascii="Arial" w:hAnsi="Arial"/>
        </w:rPr>
        <w:t xml:space="preserve">Edonola ere, inguruabar horiek baldintzatuta egonen dira zerbitzuaren premien arabera.</w:t>
      </w:r>
    </w:p>
    <w:p w:rsidR="00DE7304" w:rsidRPr="00E84436" w:rsidRDefault="00DE7304">
      <w:pPr>
        <w:spacing w:line="120" w:lineRule="exact"/>
        <w:rPr>
          <w:sz w:val="12"/>
          <w:szCs w:val="12"/>
          <w:lang w:val="es-ES_tradnl"/>
        </w:rPr>
      </w:pPr>
    </w:p>
    <w:p w:rsidR="00DE7304" w:rsidRPr="00E84436" w:rsidRDefault="00AA1B37">
      <w:pPr>
        <w:ind w:left="1142" w:right="77" w:firstLine="708"/>
        <w:jc w:val="both"/>
        <w:rPr>
          <w:sz w:val="24"/>
          <w:szCs w:val="24"/>
          <w:rFonts w:ascii="Arial" w:eastAsia="Arial" w:hAnsi="Arial" w:cs="Arial"/>
        </w:rPr>
      </w:pPr>
      <w:r>
        <w:rPr>
          <w:i/>
          <w:sz w:val="24"/>
          <w:szCs w:val="24"/>
          <w:rFonts w:ascii="Arial" w:hAnsi="Arial"/>
        </w:rPr>
        <w:t xml:space="preserve">2.</w:t>
      </w:r>
      <w:r>
        <w:rPr>
          <w:i/>
          <w:sz w:val="24"/>
          <w:szCs w:val="24"/>
          <w:rFonts w:ascii="Arial" w:hAnsi="Arial"/>
        </w:rPr>
        <w:t xml:space="preserve"> </w:t>
      </w:r>
      <w:r>
        <w:rPr>
          <w:i/>
          <w:sz w:val="24"/>
          <w:szCs w:val="24"/>
          <w:rFonts w:ascii="Arial" w:hAnsi="Arial"/>
        </w:rPr>
        <w:t xml:space="preserve">Ezin izanen dira telelanaren erregimenean sartu zuzendaritzako, koordinazioko edo gainbegiratzeko zereginak berekin dakartzaten lanpostuak, ez eta administrazio-unitateen burutzak ere, salbu eta salbuespeneko arrazoiengatik zerbitzuak modalitate horretan ematea gomendatzen bada, ezinbestekoa den aldirako.</w:t>
      </w:r>
    </w:p>
    <w:p w:rsidR="00DE7304" w:rsidRPr="00E84436" w:rsidRDefault="00DE7304">
      <w:pPr>
        <w:spacing w:before="2" w:line="120" w:lineRule="exact"/>
        <w:rPr>
          <w:sz w:val="12"/>
          <w:szCs w:val="12"/>
          <w:lang w:val="es-ES_tradnl"/>
        </w:rPr>
      </w:pPr>
    </w:p>
    <w:p w:rsidR="00DE7304" w:rsidRPr="00E84436" w:rsidRDefault="00AA1B37">
      <w:pPr>
        <w:ind w:left="1142" w:right="81" w:firstLine="708"/>
        <w:jc w:val="both"/>
        <w:rPr>
          <w:sz w:val="24"/>
          <w:szCs w:val="24"/>
          <w:rFonts w:ascii="Arial" w:eastAsia="Arial" w:hAnsi="Arial" w:cs="Arial"/>
        </w:rPr>
      </w:pPr>
      <w:r>
        <w:rPr>
          <w:b/>
          <w:i/>
          <w:sz w:val="24"/>
          <w:szCs w:val="24"/>
          <w:rFonts w:ascii="Arial" w:hAnsi="Arial"/>
        </w:rPr>
        <w:t xml:space="preserve">HIRUGARRENA.</w:t>
      </w:r>
      <w:r>
        <w:rPr>
          <w:b/>
          <w:i/>
          <w:sz w:val="24"/>
          <w:szCs w:val="24"/>
          <w:rFonts w:ascii="Arial" w:hAnsi="Arial"/>
        </w:rPr>
        <w:t xml:space="preserve"> </w:t>
      </w:r>
      <w:r>
        <w:rPr>
          <w:b/>
          <w:i/>
          <w:sz w:val="24"/>
          <w:szCs w:val="24"/>
          <w:rFonts w:ascii="Arial" w:hAnsi="Arial"/>
        </w:rPr>
        <w:t xml:space="preserve">Lanaldiari telelanaren erregimena aplikatzea.-</w:t>
      </w:r>
    </w:p>
    <w:p w:rsidR="00DE7304" w:rsidRPr="00E84436" w:rsidRDefault="00DE7304">
      <w:pPr>
        <w:spacing w:before="8" w:line="100" w:lineRule="exact"/>
        <w:rPr>
          <w:sz w:val="11"/>
          <w:szCs w:val="11"/>
          <w:lang w:val="es-ES_tradnl"/>
        </w:rPr>
      </w:pPr>
    </w:p>
    <w:p w:rsidR="00DE7304" w:rsidRPr="00E84436" w:rsidRDefault="00AA1B37">
      <w:pPr>
        <w:ind w:left="1142" w:right="79" w:firstLine="708"/>
        <w:jc w:val="both"/>
        <w:rPr>
          <w:sz w:val="24"/>
          <w:szCs w:val="24"/>
          <w:rFonts w:ascii="Arial" w:eastAsia="Arial" w:hAnsi="Arial" w:cs="Arial"/>
        </w:rPr>
      </w:pPr>
      <w:r>
        <w:rPr>
          <w:i/>
          <w:sz w:val="24"/>
          <w:szCs w:val="24"/>
          <w:rFonts w:ascii="Arial" w:hAnsi="Arial"/>
        </w:rPr>
        <w:t xml:space="preserve">1.</w:t>
      </w:r>
      <w:r>
        <w:rPr>
          <w:i/>
          <w:sz w:val="24"/>
          <w:szCs w:val="24"/>
          <w:rFonts w:ascii="Arial" w:hAnsi="Arial"/>
        </w:rPr>
        <w:t xml:space="preserve"> </w:t>
      </w:r>
      <w:r>
        <w:rPr>
          <w:i/>
          <w:sz w:val="24"/>
          <w:szCs w:val="24"/>
          <w:rFonts w:ascii="Arial" w:hAnsi="Arial"/>
        </w:rPr>
        <w:t xml:space="preserve">Telelanaren erregimenean dauden lanpostuak aurrez aurreko lanaldiekin osatuko dira.</w:t>
      </w:r>
    </w:p>
    <w:p w:rsidR="00DE7304" w:rsidRPr="00E84436" w:rsidRDefault="00DE7304">
      <w:pPr>
        <w:spacing w:line="120" w:lineRule="exact"/>
        <w:rPr>
          <w:sz w:val="12"/>
          <w:szCs w:val="12"/>
          <w:lang w:val="es-ES_tradnl"/>
        </w:rPr>
      </w:pPr>
    </w:p>
    <w:p w:rsidR="00DE7304" w:rsidRPr="00E84436" w:rsidRDefault="00AA1B37">
      <w:pPr>
        <w:ind w:left="1142" w:right="77" w:firstLine="708"/>
        <w:jc w:val="both"/>
        <w:rPr>
          <w:sz w:val="24"/>
          <w:szCs w:val="24"/>
          <w:rFonts w:ascii="Arial" w:eastAsia="Arial" w:hAnsi="Arial" w:cs="Arial"/>
        </w:rPr>
      </w:pPr>
      <w:r>
        <w:rPr>
          <w:i/>
          <w:sz w:val="24"/>
          <w:szCs w:val="24"/>
          <w:rFonts w:ascii="Arial" w:hAnsi="Arial"/>
        </w:rPr>
        <w:t xml:space="preserve">2.</w:t>
      </w:r>
      <w:r>
        <w:rPr>
          <w:i/>
          <w:sz w:val="24"/>
          <w:szCs w:val="24"/>
          <w:rFonts w:ascii="Arial" w:hAnsi="Arial"/>
        </w:rPr>
        <w:t xml:space="preserve"> </w:t>
      </w:r>
      <w:r>
        <w:rPr>
          <w:i/>
          <w:sz w:val="24"/>
          <w:szCs w:val="24"/>
          <w:rFonts w:ascii="Arial" w:hAnsi="Arial"/>
        </w:rPr>
        <w:t xml:space="preserve">Lanaldi bakoitza oso-osorik eginen da telelanaren bitartez edo aurrez aurreko zerbitzuen bitartez, salbu eta salbuespenezko inguruabarrengatik bi modalitateen artean banatzea gomendatzen bada.</w:t>
      </w:r>
    </w:p>
    <w:p w:rsidR="00DE7304" w:rsidRPr="00E84436" w:rsidRDefault="00DE7304">
      <w:pPr>
        <w:spacing w:line="120" w:lineRule="exact"/>
        <w:rPr>
          <w:sz w:val="12"/>
          <w:szCs w:val="12"/>
          <w:lang w:val="es-ES_tradnl"/>
        </w:rPr>
      </w:pPr>
    </w:p>
    <w:p w:rsidR="00DE7304" w:rsidRDefault="00AA1B37">
      <w:pPr>
        <w:ind w:left="1142" w:right="79" w:firstLine="708"/>
        <w:jc w:val="both"/>
        <w:rPr>
          <w:i/>
          <w:sz w:val="24"/>
          <w:szCs w:val="24"/>
          <w:rFonts w:ascii="Arial" w:eastAsia="Arial" w:hAnsi="Arial" w:cs="Arial"/>
        </w:rPr>
      </w:pPr>
      <w:r>
        <w:rPr>
          <w:i/>
          <w:sz w:val="24"/>
          <w:szCs w:val="24"/>
          <w:rFonts w:ascii="Arial" w:hAnsi="Arial"/>
        </w:rPr>
        <w:t xml:space="preserve">3.</w:t>
      </w:r>
      <w:r>
        <w:rPr>
          <w:i/>
          <w:sz w:val="24"/>
          <w:szCs w:val="24"/>
          <w:rFonts w:ascii="Arial" w:hAnsi="Arial"/>
        </w:rPr>
        <w:t xml:space="preserve"> </w:t>
      </w:r>
      <w:r>
        <w:rPr>
          <w:i/>
          <w:sz w:val="24"/>
          <w:szCs w:val="24"/>
          <w:rFonts w:ascii="Arial" w:hAnsi="Arial"/>
        </w:rPr>
        <w:t xml:space="preserve">Administrazio-unitateko arduradunak ezarriko ditu zerbitzuak telelanaren bitartez eta aurrez aurre emateko aldi edo egun zehatzak, langile publikoarekin bat etorriz, zereginen programazioaren eta zerbitzuaren premien arabera.</w:t>
      </w:r>
    </w:p>
    <w:p w:rsidR="00E84436" w:rsidRPr="00E84436" w:rsidRDefault="00E84436">
      <w:pPr>
        <w:ind w:left="1142" w:right="79" w:firstLine="708"/>
        <w:jc w:val="both"/>
        <w:rPr>
          <w:rFonts w:ascii="Arial" w:eastAsia="Arial" w:hAnsi="Arial" w:cs="Arial"/>
          <w:sz w:val="24"/>
          <w:szCs w:val="24"/>
          <w:lang w:val="es-ES_tradnl"/>
        </w:rPr>
        <w:sectPr w:rsidR="00E84436" w:rsidRPr="00E84436">
          <w:pgSz w:w="11920" w:h="16840"/>
          <w:pgMar w:top="560" w:right="1580" w:bottom="280" w:left="560" w:header="708" w:footer="708" w:gutter="0"/>
          <w:cols w:space="708"/>
        </w:sect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before="20" w:line="200" w:lineRule="exact"/>
        <w:rPr>
          <w:lang w:val="es-ES_tradnl"/>
        </w:rPr>
      </w:pPr>
    </w:p>
    <w:p w:rsidR="00DE7304" w:rsidRPr="00E84436" w:rsidRDefault="00DE7304">
      <w:pPr>
        <w:spacing w:before="29"/>
        <w:ind w:left="102" w:right="78"/>
        <w:rPr>
          <w:rFonts w:ascii="Arial" w:eastAsia="Arial" w:hAnsi="Arial" w:cs="Arial"/>
          <w:sz w:val="24"/>
          <w:szCs w:val="24"/>
          <w:lang w:val="es-ES_tradnl"/>
        </w:rPr>
      </w:pPr>
    </w:p>
    <w:p w:rsidR="00DE7304" w:rsidRPr="00E84436" w:rsidRDefault="00DE7304">
      <w:pPr>
        <w:spacing w:line="120" w:lineRule="exact"/>
        <w:rPr>
          <w:sz w:val="12"/>
          <w:szCs w:val="12"/>
          <w:lang w:val="es-ES_tradnl"/>
        </w:rPr>
      </w:pPr>
    </w:p>
    <w:p w:rsidR="00DE7304" w:rsidRPr="00E84436" w:rsidRDefault="00AA1B37">
      <w:pPr>
        <w:ind w:left="102" w:right="77" w:firstLine="708"/>
        <w:jc w:val="both"/>
        <w:rPr>
          <w:sz w:val="24"/>
          <w:szCs w:val="24"/>
          <w:rFonts w:ascii="Arial" w:eastAsia="Arial" w:hAnsi="Arial" w:cs="Arial"/>
        </w:rPr>
      </w:pPr>
      <w:r>
        <w:rPr>
          <w:i/>
          <w:sz w:val="24"/>
          <w:szCs w:val="24"/>
          <w:rFonts w:ascii="Arial" w:hAnsi="Arial"/>
        </w:rPr>
        <w:t xml:space="preserve">4.</w:t>
      </w:r>
      <w:r>
        <w:rPr>
          <w:i/>
          <w:sz w:val="24"/>
          <w:szCs w:val="24"/>
          <w:rFonts w:ascii="Arial" w:hAnsi="Arial"/>
        </w:rPr>
        <w:t xml:space="preserve"> </w:t>
      </w:r>
      <w:r>
        <w:rPr>
          <w:i/>
          <w:sz w:val="24"/>
          <w:szCs w:val="24"/>
          <w:rFonts w:ascii="Arial" w:hAnsi="Arial"/>
        </w:rPr>
        <w:t xml:space="preserve">Zerbitzuak telelanaren bitartez emateko lanaldiaren hileko ehunekoa baimenaren ebazpenean ezarriko da; dena den, langileari edo zerbitzuen premiei bat-batean gerta dakizkiekeen inguruabarrak direla eta, ehuneko hori aldatu ahal izanen da. Horretarako, langilearen eta atxikita dagoen administrazio-unitatearen arteko adostasuna lortu beharko da.</w:t>
      </w:r>
      <w:r>
        <w:rPr>
          <w:i/>
          <w:sz w:val="24"/>
          <w:szCs w:val="24"/>
          <w:rFonts w:ascii="Arial" w:hAnsi="Arial"/>
        </w:rPr>
        <w:t xml:space="preserve"> </w:t>
      </w:r>
      <w:r>
        <w:rPr>
          <w:i/>
          <w:sz w:val="24"/>
          <w:szCs w:val="24"/>
          <w:rFonts w:ascii="Arial" w:hAnsi="Arial"/>
        </w:rPr>
        <w:t xml:space="preserve">Edonola ere, telelanaren ehunekoak ezin izanen du hileko lanaldiaren kopuru osoaren ehuneko berrogei gainditu, eta derrigorrezkoa izanen da gainerako denboran lanpostura aurrez aurre lan egitera joatea.</w:t>
      </w:r>
    </w:p>
    <w:p w:rsidR="00DE7304" w:rsidRPr="00E84436" w:rsidRDefault="00DE7304">
      <w:pPr>
        <w:spacing w:line="120" w:lineRule="exact"/>
        <w:rPr>
          <w:sz w:val="12"/>
          <w:szCs w:val="12"/>
          <w:lang w:val="es-ES_tradnl"/>
        </w:rPr>
      </w:pPr>
    </w:p>
    <w:p w:rsidR="00DE7304" w:rsidRPr="00E84436" w:rsidRDefault="00AA1B37">
      <w:pPr>
        <w:ind w:left="102" w:right="79" w:firstLine="708"/>
        <w:jc w:val="both"/>
        <w:rPr>
          <w:sz w:val="24"/>
          <w:szCs w:val="24"/>
          <w:rFonts w:ascii="Arial" w:eastAsia="Arial" w:hAnsi="Arial" w:cs="Arial"/>
        </w:rPr>
      </w:pPr>
      <w:r>
        <w:rPr>
          <w:i/>
          <w:sz w:val="24"/>
          <w:szCs w:val="24"/>
          <w:rFonts w:ascii="Arial" w:hAnsi="Arial"/>
        </w:rPr>
        <w:t xml:space="preserve">5.</w:t>
      </w:r>
      <w:r>
        <w:rPr>
          <w:i/>
          <w:sz w:val="24"/>
          <w:szCs w:val="24"/>
          <w:rFonts w:ascii="Arial" w:hAnsi="Arial"/>
        </w:rPr>
        <w:t xml:space="preserve"> </w:t>
      </w:r>
      <w:r>
        <w:rPr>
          <w:i/>
          <w:sz w:val="24"/>
          <w:szCs w:val="24"/>
          <w:rFonts w:ascii="Arial" w:hAnsi="Arial"/>
        </w:rPr>
        <w:t xml:space="preserve">Salbuespen-egoeretan, lanaldi osoa egin ahal izanen da telelanaren modalitatean.</w:t>
      </w:r>
    </w:p>
    <w:p w:rsidR="00DE7304" w:rsidRPr="00E84436" w:rsidRDefault="00DE7304">
      <w:pPr>
        <w:spacing w:before="2" w:line="120" w:lineRule="exact"/>
        <w:rPr>
          <w:sz w:val="12"/>
          <w:szCs w:val="12"/>
          <w:lang w:val="es-ES_tradnl"/>
        </w:rPr>
      </w:pPr>
    </w:p>
    <w:p w:rsidR="00DE7304" w:rsidRPr="00E84436" w:rsidRDefault="00AA1B37">
      <w:pPr>
        <w:ind w:left="810"/>
        <w:rPr>
          <w:sz w:val="24"/>
          <w:szCs w:val="24"/>
          <w:rFonts w:ascii="Arial" w:eastAsia="Arial" w:hAnsi="Arial" w:cs="Arial"/>
        </w:rPr>
      </w:pPr>
      <w:r>
        <w:rPr>
          <w:b/>
          <w:i/>
          <w:sz w:val="24"/>
          <w:szCs w:val="24"/>
          <w:rFonts w:ascii="Arial" w:hAnsi="Arial"/>
        </w:rPr>
        <w:t xml:space="preserve">LAUGARRENA.</w:t>
      </w:r>
      <w:r>
        <w:rPr>
          <w:b/>
          <w:i/>
          <w:sz w:val="24"/>
          <w:szCs w:val="24"/>
          <w:rFonts w:ascii="Arial" w:hAnsi="Arial"/>
        </w:rPr>
        <w:t xml:space="preserve"> </w:t>
      </w:r>
      <w:r>
        <w:rPr>
          <w:b/>
          <w:i/>
          <w:sz w:val="24"/>
          <w:szCs w:val="24"/>
          <w:rFonts w:ascii="Arial" w:hAnsi="Arial"/>
        </w:rPr>
        <w:t xml:space="preserve">Telelanaren erregimeneko espezialitateak.-</w:t>
      </w:r>
    </w:p>
    <w:p w:rsidR="00DE7304" w:rsidRPr="00E84436" w:rsidRDefault="00DE7304">
      <w:pPr>
        <w:spacing w:before="8" w:line="100" w:lineRule="exact"/>
        <w:rPr>
          <w:sz w:val="11"/>
          <w:szCs w:val="11"/>
          <w:lang w:val="es-ES_tradnl"/>
        </w:rPr>
      </w:pPr>
    </w:p>
    <w:p w:rsidR="00DE7304" w:rsidRPr="00E84436" w:rsidRDefault="00AA1B37">
      <w:pPr>
        <w:ind w:left="102" w:right="79" w:firstLine="708"/>
        <w:jc w:val="both"/>
        <w:rPr>
          <w:sz w:val="24"/>
          <w:szCs w:val="24"/>
          <w:rFonts w:ascii="Arial" w:eastAsia="Arial" w:hAnsi="Arial" w:cs="Arial"/>
        </w:rPr>
      </w:pPr>
      <w:r>
        <w:rPr>
          <w:i/>
          <w:sz w:val="24"/>
          <w:szCs w:val="24"/>
          <w:rFonts w:ascii="Arial" w:hAnsi="Arial"/>
        </w:rPr>
        <w:t xml:space="preserve">1.</w:t>
      </w:r>
      <w:r>
        <w:rPr>
          <w:i/>
          <w:sz w:val="24"/>
          <w:szCs w:val="24"/>
          <w:rFonts w:ascii="Arial" w:hAnsi="Arial"/>
        </w:rPr>
        <w:t xml:space="preserve"> </w:t>
      </w:r>
      <w:r>
        <w:rPr>
          <w:i/>
          <w:sz w:val="24"/>
          <w:szCs w:val="24"/>
          <w:rFonts w:ascii="Arial" w:hAnsi="Arial"/>
        </w:rPr>
        <w:t xml:space="preserve">Langileek borondatez eman ahal izanen dituzte zerbitzuak telelanaren erregimenean, salbu eta salbuespeneko arrazoiengatik zerbitzuak modalitate horretan ematea gomendatzen bada, ezinbestekoa den aldirako.</w:t>
      </w:r>
    </w:p>
    <w:p w:rsidR="00DE7304" w:rsidRPr="00E84436" w:rsidRDefault="00DE7304">
      <w:pPr>
        <w:spacing w:line="120" w:lineRule="exact"/>
        <w:rPr>
          <w:sz w:val="12"/>
          <w:szCs w:val="12"/>
          <w:lang w:val="es-ES_tradnl"/>
        </w:rPr>
      </w:pPr>
    </w:p>
    <w:p w:rsidR="00DE7304" w:rsidRPr="00E84436" w:rsidRDefault="00AA1B37">
      <w:pPr>
        <w:ind w:left="102" w:right="79" w:firstLine="708"/>
        <w:jc w:val="both"/>
        <w:rPr>
          <w:sz w:val="24"/>
          <w:szCs w:val="24"/>
          <w:rFonts w:ascii="Arial" w:eastAsia="Arial" w:hAnsi="Arial" w:cs="Arial"/>
        </w:rPr>
      </w:pPr>
      <w:r>
        <w:rPr>
          <w:i/>
          <w:sz w:val="24"/>
          <w:szCs w:val="24"/>
          <w:rFonts w:ascii="Arial" w:hAnsi="Arial"/>
        </w:rPr>
        <w:t xml:space="preserve">2.</w:t>
      </w:r>
      <w:r>
        <w:rPr>
          <w:i/>
          <w:sz w:val="24"/>
          <w:szCs w:val="24"/>
          <w:rFonts w:ascii="Arial" w:hAnsi="Arial"/>
        </w:rPr>
        <w:t xml:space="preserve"> </w:t>
      </w:r>
      <w:r>
        <w:rPr>
          <w:i/>
          <w:sz w:val="24"/>
          <w:szCs w:val="24"/>
          <w:rFonts w:ascii="Arial" w:hAnsi="Arial"/>
        </w:rPr>
        <w:t xml:space="preserve">Telelanaren erregimenean lan egitea aukeratzen duten langileek, halaber, lanaldi osoa aurrez aurreko zerbitzuetan egiten duten gainerako langileek dituzten eskubide eta zeregin berberak izanen dituzte.</w:t>
      </w:r>
    </w:p>
    <w:p w:rsidR="00DE7304" w:rsidRPr="00E84436" w:rsidRDefault="00DE7304">
      <w:pPr>
        <w:spacing w:line="120" w:lineRule="exact"/>
        <w:rPr>
          <w:sz w:val="12"/>
          <w:szCs w:val="12"/>
          <w:lang w:val="es-ES_tradnl"/>
        </w:rPr>
      </w:pPr>
    </w:p>
    <w:p w:rsidR="00DE7304" w:rsidRPr="00E84436" w:rsidRDefault="00AA1B37">
      <w:pPr>
        <w:ind w:left="102" w:right="77" w:firstLine="708"/>
        <w:jc w:val="both"/>
        <w:rPr>
          <w:sz w:val="24"/>
          <w:szCs w:val="24"/>
          <w:rFonts w:ascii="Arial" w:eastAsia="Arial" w:hAnsi="Arial" w:cs="Arial"/>
        </w:rPr>
      </w:pPr>
      <w:r>
        <w:rPr>
          <w:i/>
          <w:sz w:val="24"/>
          <w:szCs w:val="24"/>
          <w:rFonts w:ascii="Arial" w:hAnsi="Arial"/>
        </w:rPr>
        <w:t xml:space="preserve">3.</w:t>
      </w:r>
      <w:r>
        <w:rPr>
          <w:i/>
          <w:sz w:val="24"/>
          <w:szCs w:val="24"/>
          <w:rFonts w:ascii="Arial" w:hAnsi="Arial"/>
        </w:rPr>
        <w:t xml:space="preserve"> </w:t>
      </w:r>
      <w:r>
        <w:rPr>
          <w:i/>
          <w:sz w:val="24"/>
          <w:szCs w:val="24"/>
          <w:rFonts w:ascii="Arial" w:hAnsi="Arial"/>
        </w:rPr>
        <w:t xml:space="preserve">Modalitate horren barruan dauden langile publikoei, atxikita dauden unitateko lanak agintzeaz gain, gainerako administrazio-unitateetako zereginak ere eskatu ahal izanen zaizkie, betiere, dagokien kidegoko eginkizunak badira, 1991ko martxoaren 20ko Nafarroako Parlamentuko Langileen Estatutuan xedatutakoarekin bat etorriz.</w:t>
      </w:r>
    </w:p>
    <w:p w:rsidR="00DE7304" w:rsidRPr="00E84436" w:rsidRDefault="00DE7304">
      <w:pPr>
        <w:spacing w:line="120" w:lineRule="exact"/>
        <w:rPr>
          <w:sz w:val="12"/>
          <w:szCs w:val="12"/>
          <w:lang w:val="es-ES_tradnl"/>
        </w:rPr>
      </w:pPr>
    </w:p>
    <w:p w:rsidR="00DE7304" w:rsidRPr="00E84436" w:rsidRDefault="00AA1B37">
      <w:pPr>
        <w:ind w:left="102" w:right="78" w:firstLine="708"/>
        <w:jc w:val="both"/>
        <w:rPr>
          <w:sz w:val="24"/>
          <w:szCs w:val="24"/>
          <w:rFonts w:ascii="Arial" w:eastAsia="Arial" w:hAnsi="Arial" w:cs="Arial"/>
        </w:rPr>
      </w:pPr>
      <w:r>
        <w:rPr>
          <w:i/>
          <w:sz w:val="24"/>
          <w:szCs w:val="24"/>
          <w:rFonts w:ascii="Arial" w:hAnsi="Arial"/>
        </w:rPr>
        <w:t xml:space="preserve">4.</w:t>
      </w:r>
      <w:r>
        <w:rPr>
          <w:i/>
          <w:sz w:val="24"/>
          <w:szCs w:val="24"/>
          <w:rFonts w:ascii="Arial" w:hAnsi="Arial"/>
        </w:rPr>
        <w:t xml:space="preserve"> </w:t>
      </w:r>
      <w:r>
        <w:rPr>
          <w:i/>
          <w:sz w:val="24"/>
          <w:szCs w:val="24"/>
          <w:rFonts w:ascii="Arial" w:hAnsi="Arial"/>
        </w:rPr>
        <w:t xml:space="preserve">Zerbitzuak telelanaren erregimenaren bitartez ematen dituzten langileek eskubidea izanen dute segurtasun- eta osasun-babes egokia jasotzeko, eta, edonola ere, Lan-arriskuen Prebentzioari buruzko azaroaren 8ko 31/1995 Legean eta garapen-araudian ezarritakoa aplikatu beharko da, bai eta informazioaren segurtasunari eta datuen babesari buruz indarrean dagoen araudia errespetatu ere.</w:t>
      </w:r>
    </w:p>
    <w:p w:rsidR="00DE7304" w:rsidRPr="00E84436" w:rsidRDefault="00DE7304">
      <w:pPr>
        <w:spacing w:line="120" w:lineRule="exact"/>
        <w:rPr>
          <w:sz w:val="12"/>
          <w:szCs w:val="12"/>
          <w:lang w:val="es-ES_tradnl"/>
        </w:rPr>
      </w:pPr>
    </w:p>
    <w:p w:rsidR="00DE7304" w:rsidRPr="00E84436" w:rsidRDefault="00AA1B37">
      <w:pPr>
        <w:ind w:left="102" w:right="82" w:firstLine="708"/>
        <w:jc w:val="both"/>
        <w:rPr>
          <w:sz w:val="24"/>
          <w:szCs w:val="24"/>
          <w:rFonts w:ascii="Arial" w:eastAsia="Arial" w:hAnsi="Arial" w:cs="Arial"/>
        </w:rPr>
      </w:pPr>
      <w:r>
        <w:rPr>
          <w:i/>
          <w:sz w:val="24"/>
          <w:szCs w:val="24"/>
          <w:rFonts w:ascii="Arial" w:hAnsi="Arial"/>
        </w:rPr>
        <w:t xml:space="preserve">5.</w:t>
      </w:r>
      <w:r>
        <w:rPr>
          <w:i/>
          <w:sz w:val="24"/>
          <w:szCs w:val="24"/>
          <w:rFonts w:ascii="Arial" w:hAnsi="Arial"/>
        </w:rPr>
        <w:t xml:space="preserve"> </w:t>
      </w:r>
      <w:r>
        <w:rPr>
          <w:i/>
          <w:sz w:val="24"/>
          <w:szCs w:val="24"/>
          <w:rFonts w:ascii="Arial" w:hAnsi="Arial"/>
        </w:rPr>
        <w:t xml:space="preserve">Nafarroako Parlamentuak telelanaren bitartez lan egiteko beharrezkoa den prestakuntza emanen die bertan lanean daudenei.</w:t>
      </w:r>
    </w:p>
    <w:p w:rsidR="00DE7304" w:rsidRPr="00E84436" w:rsidRDefault="00DE7304">
      <w:pPr>
        <w:spacing w:before="2" w:line="120" w:lineRule="exact"/>
        <w:rPr>
          <w:sz w:val="12"/>
          <w:szCs w:val="12"/>
          <w:lang w:val="es-ES_tradnl"/>
        </w:rPr>
      </w:pPr>
    </w:p>
    <w:p w:rsidR="00DE7304" w:rsidRPr="00E84436" w:rsidRDefault="00AA1B37">
      <w:pPr>
        <w:ind w:left="810"/>
        <w:rPr>
          <w:sz w:val="24"/>
          <w:szCs w:val="24"/>
          <w:rFonts w:ascii="Arial" w:eastAsia="Arial" w:hAnsi="Arial" w:cs="Arial"/>
        </w:rPr>
      </w:pPr>
      <w:r>
        <w:rPr>
          <w:b/>
          <w:i/>
          <w:sz w:val="24"/>
          <w:szCs w:val="24"/>
          <w:rFonts w:ascii="Arial" w:hAnsi="Arial"/>
        </w:rPr>
        <w:t xml:space="preserve">BOSGARRENA.</w:t>
      </w:r>
      <w:r>
        <w:rPr>
          <w:b/>
          <w:i/>
          <w:sz w:val="24"/>
          <w:szCs w:val="24"/>
          <w:rFonts w:ascii="Arial" w:hAnsi="Arial"/>
        </w:rPr>
        <w:t xml:space="preserve"> </w:t>
      </w:r>
      <w:r>
        <w:rPr>
          <w:b/>
          <w:i/>
          <w:sz w:val="24"/>
          <w:szCs w:val="24"/>
          <w:rFonts w:ascii="Arial" w:hAnsi="Arial"/>
        </w:rPr>
        <w:t xml:space="preserve">Telelanaren erregimenera sartzeko betekizunak.-</w:t>
      </w:r>
    </w:p>
    <w:p w:rsidR="00DE7304" w:rsidRPr="00E84436" w:rsidRDefault="00DE7304">
      <w:pPr>
        <w:spacing w:before="8" w:line="100" w:lineRule="exact"/>
        <w:rPr>
          <w:sz w:val="11"/>
          <w:szCs w:val="11"/>
          <w:lang w:val="es-ES_tradnl"/>
        </w:rPr>
      </w:pPr>
    </w:p>
    <w:p w:rsidR="00DE7304" w:rsidRPr="00E84436" w:rsidRDefault="00AA1B37">
      <w:pPr>
        <w:ind w:left="102" w:right="76" w:firstLine="708"/>
        <w:jc w:val="both"/>
        <w:rPr>
          <w:sz w:val="24"/>
          <w:szCs w:val="24"/>
          <w:rFonts w:ascii="Arial" w:eastAsia="Arial" w:hAnsi="Arial" w:cs="Arial"/>
        </w:rPr>
      </w:pPr>
      <w:r>
        <w:rPr>
          <w:i/>
          <w:sz w:val="24"/>
          <w:szCs w:val="24"/>
          <w:rFonts w:ascii="Arial" w:hAnsi="Arial"/>
        </w:rPr>
        <w:t xml:space="preserve">1.</w:t>
      </w:r>
      <w:r>
        <w:rPr>
          <w:i/>
          <w:sz w:val="24"/>
          <w:szCs w:val="24"/>
          <w:rFonts w:ascii="Arial" w:hAnsi="Arial"/>
        </w:rPr>
        <w:t xml:space="preserve"> </w:t>
      </w:r>
      <w:r>
        <w:rPr>
          <w:i/>
          <w:sz w:val="24"/>
          <w:szCs w:val="24"/>
          <w:rFonts w:ascii="Arial" w:hAnsi="Arial"/>
        </w:rPr>
        <w:t xml:space="preserve">Zerbitzuak telelanaren erregimenean emateko, honako betekizun hauek bete beharko dira:</w:t>
      </w:r>
    </w:p>
    <w:p w:rsidR="00DE7304" w:rsidRPr="00E84436" w:rsidRDefault="00DE7304">
      <w:pPr>
        <w:spacing w:line="120" w:lineRule="exact"/>
        <w:rPr>
          <w:sz w:val="12"/>
          <w:szCs w:val="12"/>
          <w:lang w:val="es-ES_tradnl"/>
        </w:rPr>
      </w:pPr>
    </w:p>
    <w:p w:rsidR="00DE7304" w:rsidRDefault="00AA1B37">
      <w:pPr>
        <w:ind w:left="954" w:right="76" w:hanging="286"/>
        <w:rPr>
          <w:i/>
          <w:sz w:val="24"/>
          <w:szCs w:val="24"/>
          <w:rFonts w:ascii="Arial" w:eastAsia="Arial" w:hAnsi="Arial" w:cs="Arial"/>
        </w:rPr>
      </w:pPr>
      <w:r>
        <w:rPr>
          <w:i/>
          <w:sz w:val="24"/>
          <w:szCs w:val="24"/>
          <w:rFonts w:ascii="Arial" w:hAnsi="Arial"/>
        </w:rPr>
        <w:t xml:space="preserve">a) Telelanaren modalitatean egin daitekeen lanpostu bat izatea.</w:t>
      </w:r>
    </w:p>
    <w:p w:rsidR="00E84436" w:rsidRPr="00E84436" w:rsidRDefault="00E84436">
      <w:pPr>
        <w:ind w:left="954" w:right="76" w:hanging="286"/>
        <w:rPr>
          <w:rFonts w:ascii="Arial" w:eastAsia="Arial" w:hAnsi="Arial" w:cs="Arial"/>
          <w:sz w:val="24"/>
          <w:szCs w:val="24"/>
          <w:lang w:val="es-ES_tradnl"/>
        </w:rPr>
        <w:sectPr w:rsidR="00E84436" w:rsidRPr="00E84436">
          <w:pgSz w:w="11920" w:h="16840"/>
          <w:pgMar w:top="1560" w:right="1580" w:bottom="280" w:left="1600" w:header="708" w:footer="708" w:gutter="0"/>
          <w:cols w:space="708"/>
        </w:sect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before="20" w:line="200" w:lineRule="exact"/>
        <w:rPr>
          <w:lang w:val="es-ES_tradnl"/>
        </w:rPr>
      </w:pPr>
    </w:p>
    <w:p w:rsidR="00DE7304" w:rsidRPr="00E84436" w:rsidRDefault="00AA1B37">
      <w:pPr>
        <w:spacing w:before="29"/>
        <w:ind w:left="954" w:right="79" w:hanging="286"/>
        <w:jc w:val="both"/>
        <w:rPr>
          <w:sz w:val="24"/>
          <w:szCs w:val="24"/>
          <w:rFonts w:ascii="Arial" w:eastAsia="Arial" w:hAnsi="Arial" w:cs="Arial"/>
        </w:rPr>
      </w:pPr>
      <w:r>
        <w:rPr>
          <w:i/>
          <w:sz w:val="24"/>
          <w:szCs w:val="24"/>
          <w:rFonts w:ascii="Arial" w:hAnsi="Arial"/>
        </w:rPr>
        <w:t xml:space="preserve">b) Telelana egiteko aukeratuko den lekuan lan-osasunari eta -segurtasunari buruz indarrean dagoen araudia betetzea.</w:t>
      </w:r>
    </w:p>
    <w:p w:rsidR="00DE7304" w:rsidRPr="00E84436" w:rsidRDefault="00DE7304">
      <w:pPr>
        <w:spacing w:line="120" w:lineRule="exact"/>
        <w:rPr>
          <w:sz w:val="12"/>
          <w:szCs w:val="12"/>
          <w:lang w:val="es-ES_tradnl"/>
        </w:rPr>
      </w:pPr>
    </w:p>
    <w:p w:rsidR="00DE7304" w:rsidRPr="00E84436" w:rsidRDefault="00AA1B37">
      <w:pPr>
        <w:ind w:left="954" w:right="77" w:hanging="286"/>
        <w:jc w:val="both"/>
        <w:rPr>
          <w:sz w:val="24"/>
          <w:szCs w:val="24"/>
          <w:rFonts w:ascii="Arial" w:eastAsia="Arial" w:hAnsi="Arial" w:cs="Arial"/>
        </w:rPr>
      </w:pPr>
      <w:r>
        <w:rPr>
          <w:i/>
          <w:sz w:val="24"/>
          <w:szCs w:val="24"/>
          <w:rFonts w:ascii="Arial" w:hAnsi="Arial"/>
        </w:rPr>
        <w:t xml:space="preserve">c) Honako hauek edukitzea edo honako hauek eskuratzeko konpromisoa hartzea: Idazkaritza Nagusiak ezartzen dituen softwaretako bat duen ordenagailu pertsonal bat, komunikatzeko eta informazioa partekatzeko aukera emanen duen banda zabaleko konexioa, segurtasuna eta konfidentzialtasuna. Bestalde, langileari dagokio bere ekipamendu informatikoari egotz dakizkiokeen gorabeherak konpontzea.</w:t>
      </w:r>
    </w:p>
    <w:p w:rsidR="00DE7304" w:rsidRPr="00E84436" w:rsidRDefault="00DE7304">
      <w:pPr>
        <w:spacing w:line="120" w:lineRule="exact"/>
        <w:rPr>
          <w:sz w:val="12"/>
          <w:szCs w:val="12"/>
          <w:lang w:val="es-ES_tradnl"/>
        </w:rPr>
      </w:pPr>
    </w:p>
    <w:p w:rsidR="00DE7304" w:rsidRPr="00E84436" w:rsidRDefault="00AA1B37">
      <w:pPr>
        <w:ind w:left="102" w:right="77" w:firstLine="708"/>
        <w:jc w:val="both"/>
        <w:rPr>
          <w:sz w:val="24"/>
          <w:szCs w:val="24"/>
          <w:rFonts w:ascii="Arial" w:eastAsia="Arial" w:hAnsi="Arial" w:cs="Arial"/>
        </w:rPr>
      </w:pPr>
      <w:r>
        <w:rPr>
          <w:i/>
          <w:sz w:val="24"/>
          <w:szCs w:val="24"/>
          <w:rFonts w:ascii="Arial" w:hAnsi="Arial"/>
        </w:rPr>
        <w:t xml:space="preserve">2.</w:t>
      </w:r>
      <w:r>
        <w:rPr>
          <w:i/>
          <w:sz w:val="24"/>
          <w:szCs w:val="24"/>
          <w:rFonts w:ascii="Arial" w:hAnsi="Arial"/>
        </w:rPr>
        <w:t xml:space="preserve"> </w:t>
      </w:r>
      <w:r>
        <w:rPr>
          <w:i/>
          <w:sz w:val="24"/>
          <w:szCs w:val="24"/>
          <w:rFonts w:ascii="Arial" w:hAnsi="Arial"/>
        </w:rPr>
        <w:t xml:space="preserve">Aurreko apartatuan aipatutako betekizunak ezin izanen dira eskatu salbuespeneko kasuengatik lanaldia telelanaren erregimenean derrigorrez egin behar den kasuetan.</w:t>
      </w:r>
    </w:p>
    <w:p w:rsidR="00DE7304" w:rsidRPr="00E84436" w:rsidRDefault="00DE7304">
      <w:pPr>
        <w:spacing w:line="120" w:lineRule="exact"/>
        <w:rPr>
          <w:sz w:val="12"/>
          <w:szCs w:val="12"/>
          <w:lang w:val="es-ES_tradnl"/>
        </w:rPr>
      </w:pPr>
    </w:p>
    <w:p w:rsidR="00DE7304" w:rsidRPr="00E84436" w:rsidRDefault="00AA1B37">
      <w:pPr>
        <w:ind w:left="102" w:right="77" w:firstLine="708"/>
        <w:jc w:val="both"/>
        <w:rPr>
          <w:sz w:val="24"/>
          <w:szCs w:val="24"/>
          <w:rFonts w:ascii="Arial" w:eastAsia="Arial" w:hAnsi="Arial" w:cs="Arial"/>
        </w:rPr>
      </w:pPr>
      <w:r>
        <w:rPr>
          <w:i/>
          <w:sz w:val="24"/>
          <w:szCs w:val="24"/>
          <w:rFonts w:ascii="Arial" w:hAnsi="Arial"/>
        </w:rPr>
        <w:t xml:space="preserve">3.</w:t>
      </w:r>
      <w:r>
        <w:rPr>
          <w:i/>
          <w:sz w:val="24"/>
          <w:szCs w:val="24"/>
          <w:rFonts w:ascii="Arial" w:hAnsi="Arial"/>
        </w:rPr>
        <w:t xml:space="preserve"> </w:t>
      </w:r>
      <w:r>
        <w:rPr>
          <w:i/>
          <w:sz w:val="24"/>
          <w:szCs w:val="24"/>
          <w:rFonts w:ascii="Arial" w:hAnsi="Arial"/>
        </w:rPr>
        <w:t xml:space="preserve">Nafarroako Parlamentuak langileei ekipamendu eta tresna informatikoak emanen dizkie salbuespeneko inguruabarretan, eta lanerako baino ezin izanen dira erabili.</w:t>
      </w:r>
    </w:p>
    <w:p w:rsidR="00DE7304" w:rsidRPr="00E84436" w:rsidRDefault="00DE7304">
      <w:pPr>
        <w:spacing w:before="2" w:line="120" w:lineRule="exact"/>
        <w:rPr>
          <w:sz w:val="12"/>
          <w:szCs w:val="12"/>
          <w:lang w:val="es-ES_tradnl"/>
        </w:rPr>
      </w:pPr>
    </w:p>
    <w:p w:rsidR="00DE7304" w:rsidRPr="00E84436" w:rsidRDefault="00AA1B37">
      <w:pPr>
        <w:ind w:left="810"/>
        <w:rPr>
          <w:sz w:val="24"/>
          <w:szCs w:val="24"/>
          <w:rFonts w:ascii="Arial" w:eastAsia="Arial" w:hAnsi="Arial" w:cs="Arial"/>
        </w:rPr>
      </w:pPr>
      <w:r>
        <w:rPr>
          <w:b/>
          <w:i/>
          <w:sz w:val="24"/>
          <w:szCs w:val="24"/>
          <w:rFonts w:ascii="Arial" w:hAnsi="Arial"/>
        </w:rPr>
        <w:t xml:space="preserve">SEIGARRENA.</w:t>
      </w:r>
      <w:r>
        <w:rPr>
          <w:b/>
          <w:i/>
          <w:sz w:val="24"/>
          <w:szCs w:val="24"/>
          <w:rFonts w:ascii="Arial" w:hAnsi="Arial"/>
        </w:rPr>
        <w:t xml:space="preserve"> </w:t>
      </w:r>
      <w:r>
        <w:rPr>
          <w:b/>
          <w:i/>
          <w:sz w:val="24"/>
          <w:szCs w:val="24"/>
          <w:rFonts w:ascii="Arial" w:hAnsi="Arial"/>
        </w:rPr>
        <w:t xml:space="preserve">Telelanaren erregimenera sartzeko prozedura.-</w:t>
      </w:r>
    </w:p>
    <w:p w:rsidR="00DE7304" w:rsidRPr="00E84436" w:rsidRDefault="00DE7304">
      <w:pPr>
        <w:spacing w:before="8" w:line="100" w:lineRule="exact"/>
        <w:rPr>
          <w:sz w:val="11"/>
          <w:szCs w:val="11"/>
          <w:lang w:val="es-ES_tradnl"/>
        </w:rPr>
      </w:pPr>
    </w:p>
    <w:p w:rsidR="00DE7304" w:rsidRPr="00E84436" w:rsidRDefault="00AA1B37">
      <w:pPr>
        <w:ind w:left="102" w:right="76" w:firstLine="708"/>
        <w:jc w:val="both"/>
        <w:rPr>
          <w:sz w:val="24"/>
          <w:szCs w:val="24"/>
          <w:rFonts w:ascii="Arial" w:eastAsia="Arial" w:hAnsi="Arial" w:cs="Arial"/>
        </w:rPr>
      </w:pPr>
      <w:r>
        <w:rPr>
          <w:i/>
          <w:sz w:val="24"/>
          <w:szCs w:val="24"/>
          <w:rFonts w:ascii="Arial" w:hAnsi="Arial"/>
        </w:rPr>
        <w:t xml:space="preserve">1.</w:t>
      </w:r>
      <w:r>
        <w:rPr>
          <w:i/>
          <w:sz w:val="24"/>
          <w:szCs w:val="24"/>
          <w:rFonts w:ascii="Arial" w:hAnsi="Arial"/>
        </w:rPr>
        <w:t xml:space="preserve"> </w:t>
      </w:r>
      <w:r>
        <w:rPr>
          <w:i/>
          <w:sz w:val="24"/>
          <w:szCs w:val="24"/>
          <w:rFonts w:ascii="Arial" w:hAnsi="Arial"/>
        </w:rPr>
        <w:t xml:space="preserve">Zerbitzuak telelanaren bitartez ematea baimentzeko prozedura langileak eskatzen badu baino ez da abiaraziko, eta atxikita dagoen administrazio-unitatearen txosten-proposamena eskatuko da, zeina egutegiko hamar eguneko epean eman beharko den.</w:t>
      </w:r>
    </w:p>
    <w:p w:rsidR="00DE7304" w:rsidRPr="00E84436" w:rsidRDefault="00DE7304">
      <w:pPr>
        <w:spacing w:line="120" w:lineRule="exact"/>
        <w:rPr>
          <w:sz w:val="12"/>
          <w:szCs w:val="12"/>
          <w:lang w:val="es-ES_tradnl"/>
        </w:rPr>
      </w:pPr>
    </w:p>
    <w:p w:rsidR="00DE7304" w:rsidRPr="00E84436" w:rsidRDefault="00AA1B37">
      <w:pPr>
        <w:ind w:left="102" w:right="77" w:firstLine="708"/>
        <w:jc w:val="both"/>
        <w:rPr>
          <w:sz w:val="24"/>
          <w:szCs w:val="24"/>
          <w:rFonts w:ascii="Arial" w:eastAsia="Arial" w:hAnsi="Arial" w:cs="Arial"/>
        </w:rPr>
      </w:pPr>
      <w:r>
        <w:rPr>
          <w:i/>
          <w:sz w:val="24"/>
          <w:szCs w:val="24"/>
          <w:rFonts w:ascii="Arial" w:hAnsi="Arial"/>
        </w:rPr>
        <w:t xml:space="preserve">2.</w:t>
      </w:r>
      <w:r>
        <w:rPr>
          <w:i/>
          <w:sz w:val="24"/>
          <w:szCs w:val="24"/>
          <w:rFonts w:ascii="Arial" w:hAnsi="Arial"/>
        </w:rPr>
        <w:t xml:space="preserve"> </w:t>
      </w:r>
      <w:r>
        <w:rPr>
          <w:i/>
          <w:sz w:val="24"/>
          <w:szCs w:val="24"/>
          <w:rFonts w:ascii="Arial" w:hAnsi="Arial"/>
        </w:rPr>
        <w:t xml:space="preserve">Idazkaritza Nagusiak eskaera onartzearen edo ukatzearen inguruko ebazpen arrazoitu bat eman beharko du, gehienez ere, hilabeteko epean eta eskaera aurkezten den unetik aurrera zenbatzen hasita. Eskaera ukatutzat hartuko da epe hori igaro ondoren ebazpenik eman ez bada.</w:t>
      </w:r>
      <w:r>
        <w:rPr>
          <w:i/>
          <w:sz w:val="24"/>
          <w:szCs w:val="24"/>
          <w:rFonts w:ascii="Arial" w:hAnsi="Arial"/>
        </w:rPr>
        <w:t xml:space="preserve"> </w:t>
      </w:r>
      <w:r>
        <w:rPr>
          <w:i/>
          <w:sz w:val="24"/>
          <w:szCs w:val="24"/>
          <w:rFonts w:ascii="Arial" w:hAnsi="Arial"/>
        </w:rPr>
        <w:t xml:space="preserve">Zerbitzuak telelanaren bitartez ematea baimentzeko ebazpena aldi baterako izango da beti, eta urtebete iraungo du, gehienez ere.</w:t>
      </w:r>
    </w:p>
    <w:p w:rsidR="00DE7304" w:rsidRPr="00E84436" w:rsidRDefault="00DE7304">
      <w:pPr>
        <w:spacing w:line="120" w:lineRule="exact"/>
        <w:rPr>
          <w:sz w:val="12"/>
          <w:szCs w:val="12"/>
          <w:lang w:val="es-ES_tradnl"/>
        </w:rPr>
      </w:pPr>
    </w:p>
    <w:p w:rsidR="00DE7304" w:rsidRPr="00E84436" w:rsidRDefault="00AA1B37">
      <w:pPr>
        <w:ind w:left="102" w:right="77" w:firstLine="708"/>
        <w:jc w:val="both"/>
        <w:rPr>
          <w:sz w:val="24"/>
          <w:szCs w:val="24"/>
          <w:rFonts w:ascii="Arial" w:eastAsia="Arial" w:hAnsi="Arial" w:cs="Arial"/>
        </w:rPr>
      </w:pPr>
      <w:r>
        <w:rPr>
          <w:i/>
          <w:sz w:val="24"/>
          <w:szCs w:val="24"/>
          <w:rFonts w:ascii="Arial" w:hAnsi="Arial"/>
        </w:rPr>
        <w:t xml:space="preserve">3.</w:t>
      </w:r>
      <w:r>
        <w:rPr>
          <w:i/>
          <w:sz w:val="24"/>
          <w:szCs w:val="24"/>
          <w:rFonts w:ascii="Arial" w:hAnsi="Arial"/>
        </w:rPr>
        <w:t xml:space="preserve"> </w:t>
      </w:r>
      <w:r>
        <w:rPr>
          <w:i/>
          <w:sz w:val="24"/>
          <w:szCs w:val="24"/>
          <w:rFonts w:ascii="Arial" w:hAnsi="Arial"/>
        </w:rPr>
        <w:t xml:space="preserve">Administrazio-unitate bereko hainbat langilek telelanaren modalitatea erabili nahi badute eta antolaketa-kontuengatik baimena guztiei eman ezin bazaie, eta, kasuan kasu, langileak eta Idazkaritza Nagusia ados jartzeko edo txandak egiteko aukerak agortu badira, honako egoera hauek nagusituko dira, hurrenkera honetan:</w:t>
      </w:r>
    </w:p>
    <w:p w:rsidR="00DE7304" w:rsidRPr="00E84436" w:rsidRDefault="00DE7304">
      <w:pPr>
        <w:spacing w:line="120" w:lineRule="exact"/>
        <w:rPr>
          <w:sz w:val="12"/>
          <w:szCs w:val="12"/>
          <w:lang w:val="es-ES_tradnl"/>
        </w:rPr>
      </w:pPr>
    </w:p>
    <w:p w:rsidR="00DE7304" w:rsidRPr="00E84436" w:rsidRDefault="00AA1B37">
      <w:pPr>
        <w:spacing w:line="344" w:lineRule="auto"/>
        <w:ind w:left="668" w:right="2009"/>
        <w:rPr>
          <w:sz w:val="24"/>
          <w:szCs w:val="24"/>
          <w:rFonts w:ascii="Arial" w:eastAsia="Arial" w:hAnsi="Arial" w:cs="Arial"/>
        </w:rPr>
      </w:pPr>
      <w:r>
        <w:rPr>
          <w:i/>
          <w:sz w:val="24"/>
          <w:szCs w:val="24"/>
          <w:rFonts w:ascii="Arial" w:hAnsi="Arial"/>
        </w:rPr>
        <w:t xml:space="preserve">a) Genero-indarkeriaren biktima dien langile publikoak. b) Desgaitasuna duten langileak.</w:t>
      </w:r>
    </w:p>
    <w:p w:rsidR="00DE7304" w:rsidRPr="00E84436" w:rsidRDefault="00AA1B37">
      <w:pPr>
        <w:spacing w:before="3"/>
        <w:ind w:left="954" w:right="78" w:hanging="286"/>
        <w:jc w:val="both"/>
        <w:rPr>
          <w:sz w:val="24"/>
          <w:szCs w:val="24"/>
          <w:rFonts w:ascii="Arial" w:eastAsia="Arial" w:hAnsi="Arial" w:cs="Arial"/>
        </w:rPr>
      </w:pPr>
      <w:r>
        <w:rPr>
          <w:i/>
          <w:sz w:val="24"/>
          <w:szCs w:val="24"/>
          <w:rFonts w:ascii="Arial" w:hAnsi="Arial"/>
        </w:rPr>
        <w:t xml:space="preserve">c) Familia-bizitza eta bizitza pertsonala lanekoarekin bateratzeko arrazoiak, hala nola hamabi urtetik beherako seme-alabak izatea edo desgaitasuna, mendekotasuna edo gaixotasun larri bat duten bigarren mailara arteko odolkidetasuneko edo ahaidetasuneko senideak.</w:t>
      </w:r>
    </w:p>
    <w:p w:rsidR="00DE7304" w:rsidRPr="00E84436" w:rsidRDefault="00DE7304">
      <w:pPr>
        <w:spacing w:line="120" w:lineRule="exact"/>
        <w:rPr>
          <w:sz w:val="12"/>
          <w:szCs w:val="12"/>
          <w:lang w:val="es-ES_tradnl"/>
        </w:rPr>
      </w:pPr>
    </w:p>
    <w:p w:rsidR="00E84436" w:rsidRPr="00E84436" w:rsidRDefault="00E84436">
      <w:pPr>
        <w:ind w:left="810" w:right="78"/>
        <w:rPr>
          <w:rFonts w:ascii="Arial" w:eastAsia="Arial" w:hAnsi="Arial" w:cs="Arial"/>
          <w:sz w:val="24"/>
          <w:szCs w:val="24"/>
          <w:lang w:val="es-ES_tradnl"/>
        </w:rPr>
        <w:sectPr w:rsidR="00E84436" w:rsidRPr="00E84436">
          <w:pgSz w:w="11920" w:h="16840"/>
          <w:pgMar w:top="1560" w:right="1580" w:bottom="280" w:left="1600" w:header="708" w:footer="708" w:gutter="0"/>
          <w:cols w:space="708"/>
        </w:sect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before="20" w:line="200" w:lineRule="exact"/>
        <w:rPr>
          <w:lang w:val="es-ES_tradnl"/>
        </w:rPr>
      </w:pPr>
    </w:p>
    <w:p w:rsidR="00DE7304" w:rsidRPr="00E84436" w:rsidRDefault="00E84436" w:rsidP="00E84436">
      <w:pPr>
        <w:ind w:left="810" w:right="76"/>
        <w:jc w:val="both"/>
        <w:rPr>
          <w:i/>
          <w:sz w:val="24"/>
          <w:szCs w:val="24"/>
          <w:rFonts w:ascii="Arial" w:eastAsia="Arial" w:hAnsi="Arial" w:cs="Arial"/>
        </w:rPr>
      </w:pPr>
      <w:r>
        <w:rPr>
          <w:i/>
          <w:sz w:val="24"/>
          <w:szCs w:val="24"/>
          <w:rFonts w:ascii="Arial" w:hAnsi="Arial"/>
        </w:rPr>
        <w:t xml:space="preserve">Kasu hauetan, ahaidetasun-mailaren senidetasunari egindako erreferentzien barruan daude langile publikoaren eta izatezko bikotekidearen odolkidetasuneko senideak.</w:t>
      </w:r>
      <w:r>
        <w:rPr>
          <w:i/>
          <w:sz w:val="24"/>
          <w:szCs w:val="24"/>
          <w:rFonts w:ascii="Arial" w:hAnsi="Arial"/>
        </w:rPr>
        <w:t xml:space="preserve"> </w:t>
      </w:r>
      <w:r>
        <w:rPr>
          <w:i/>
          <w:sz w:val="24"/>
          <w:szCs w:val="24"/>
          <w:rFonts w:ascii="Arial" w:hAnsi="Arial"/>
        </w:rPr>
        <w:t xml:space="preserve">Erabaki hau aplikatzeari dagokionez, ondorio berak izango ditu lehenengo mailako odolkidetasun-senidetasuna eta legezko tutoretza aplikatzea.</w:t>
      </w:r>
    </w:p>
    <w:p w:rsidR="00DE7304" w:rsidRPr="00E84436" w:rsidRDefault="00DE7304">
      <w:pPr>
        <w:spacing w:line="120" w:lineRule="exact"/>
        <w:rPr>
          <w:sz w:val="12"/>
          <w:szCs w:val="12"/>
          <w:lang w:val="es-ES_tradnl"/>
        </w:rPr>
      </w:pPr>
    </w:p>
    <w:p w:rsidR="00DE7304" w:rsidRPr="00E84436" w:rsidRDefault="00AA1B37">
      <w:pPr>
        <w:ind w:left="810" w:right="76"/>
        <w:jc w:val="both"/>
        <w:rPr>
          <w:sz w:val="24"/>
          <w:szCs w:val="24"/>
          <w:rFonts w:ascii="Arial" w:eastAsia="Arial" w:hAnsi="Arial" w:cs="Arial"/>
        </w:rPr>
      </w:pPr>
      <w:r>
        <w:rPr>
          <w:i/>
          <w:sz w:val="24"/>
          <w:szCs w:val="24"/>
          <w:rFonts w:ascii="Arial" w:hAnsi="Arial"/>
        </w:rPr>
        <w:t xml:space="preserve">Desgaitasuna duten pertsonak izango dira Pertsona ezgaituen aukera berdintasunari, diskriminazio ezari eta irisgarritasun unibertsalari buruzko abenduaren 2ko 51/2003 Legearen 1.2. artikuluaren hirugarren paragrafoan ezarritako terminoak betetzen dituztenak.</w:t>
      </w:r>
    </w:p>
    <w:p w:rsidR="00DE7304" w:rsidRPr="00E84436" w:rsidRDefault="00DE7304">
      <w:pPr>
        <w:spacing w:line="120" w:lineRule="exact"/>
        <w:rPr>
          <w:sz w:val="12"/>
          <w:szCs w:val="12"/>
          <w:lang w:val="es-ES_tradnl"/>
        </w:rPr>
      </w:pPr>
    </w:p>
    <w:p w:rsidR="00DE7304" w:rsidRPr="00E84436" w:rsidRDefault="00AA1B37">
      <w:pPr>
        <w:ind w:left="954" w:right="79" w:hanging="286"/>
        <w:rPr>
          <w:sz w:val="24"/>
          <w:szCs w:val="24"/>
          <w:rFonts w:ascii="Arial" w:eastAsia="Arial" w:hAnsi="Arial" w:cs="Arial"/>
        </w:rPr>
      </w:pPr>
      <w:r>
        <w:rPr>
          <w:i/>
          <w:sz w:val="24"/>
          <w:szCs w:val="24"/>
          <w:rFonts w:ascii="Arial" w:hAnsi="Arial"/>
        </w:rPr>
        <w:t xml:space="preserve">d) Etxebizitzatik lantokira joan eta etortzeko denbora eta distantzia edo zerbitzu edo garraio publiko batera sartzeko zailtasunak.</w:t>
      </w:r>
    </w:p>
    <w:p w:rsidR="00DE7304" w:rsidRPr="00E84436" w:rsidRDefault="00DE7304">
      <w:pPr>
        <w:spacing w:line="120" w:lineRule="exact"/>
        <w:rPr>
          <w:sz w:val="12"/>
          <w:szCs w:val="12"/>
          <w:lang w:val="es-ES_tradnl"/>
        </w:rPr>
      </w:pPr>
    </w:p>
    <w:p w:rsidR="00DE7304" w:rsidRPr="00E84436" w:rsidRDefault="00AA1B37">
      <w:pPr>
        <w:ind w:left="954" w:right="77" w:hanging="286"/>
        <w:rPr>
          <w:sz w:val="24"/>
          <w:szCs w:val="24"/>
          <w:rFonts w:ascii="Arial" w:eastAsia="Arial" w:hAnsi="Arial" w:cs="Arial"/>
        </w:rPr>
      </w:pPr>
      <w:r>
        <w:rPr>
          <w:i/>
          <w:sz w:val="24"/>
          <w:szCs w:val="24"/>
          <w:rFonts w:ascii="Arial" w:hAnsi="Arial"/>
        </w:rPr>
        <w:t xml:space="preserve">e) Langile publikoek lanpostuarekin zerikusia duten ikasketak edo ikasketa arautuak egitea.</w:t>
      </w:r>
    </w:p>
    <w:p w:rsidR="00DE7304" w:rsidRPr="00E84436" w:rsidRDefault="00DE7304">
      <w:pPr>
        <w:spacing w:line="120" w:lineRule="exact"/>
        <w:rPr>
          <w:sz w:val="12"/>
          <w:szCs w:val="12"/>
          <w:lang w:val="es-ES_tradnl"/>
        </w:rPr>
      </w:pPr>
    </w:p>
    <w:p w:rsidR="00DE7304" w:rsidRPr="00E84436" w:rsidRDefault="00AA1B37">
      <w:pPr>
        <w:ind w:left="954" w:right="79" w:hanging="286"/>
        <w:rPr>
          <w:sz w:val="24"/>
          <w:szCs w:val="24"/>
          <w:rFonts w:ascii="Arial" w:eastAsia="Arial" w:hAnsi="Arial" w:cs="Arial"/>
        </w:rPr>
      </w:pPr>
      <w:r>
        <w:rPr>
          <w:i/>
          <w:sz w:val="24"/>
          <w:szCs w:val="24"/>
          <w:rFonts w:ascii="Arial" w:hAnsi="Arial"/>
        </w:rPr>
        <w:t xml:space="preserve">f) Sektore publikoan edo pribatuan beste lanpostu, kargu edo jarduera bat egiteko bateragarritasuna baimenduta ez egotea.</w:t>
      </w:r>
    </w:p>
    <w:p w:rsidR="00DE7304" w:rsidRPr="00E84436" w:rsidRDefault="00DE7304">
      <w:pPr>
        <w:spacing w:line="120" w:lineRule="exact"/>
        <w:rPr>
          <w:sz w:val="12"/>
          <w:szCs w:val="12"/>
          <w:lang w:val="es-ES_tradnl"/>
        </w:rPr>
      </w:pPr>
    </w:p>
    <w:p w:rsidR="00DE7304" w:rsidRPr="00E84436" w:rsidRDefault="00AA1B37">
      <w:pPr>
        <w:ind w:left="102" w:right="79" w:firstLine="708"/>
        <w:jc w:val="both"/>
        <w:rPr>
          <w:sz w:val="24"/>
          <w:szCs w:val="24"/>
          <w:rFonts w:ascii="Arial" w:eastAsia="Arial" w:hAnsi="Arial" w:cs="Arial"/>
        </w:rPr>
      </w:pPr>
      <w:r>
        <w:rPr>
          <w:i/>
          <w:sz w:val="24"/>
          <w:szCs w:val="24"/>
          <w:rFonts w:ascii="Arial" w:hAnsi="Arial"/>
        </w:rPr>
        <w:t xml:space="preserve">Aurreko lehentasun-irizpideak aplikatu ondoren, hainbat langile publiko egoera berean badaude, lanpostuan antzinatasun handiena izango da berdinketa hausteko modua.</w:t>
      </w:r>
    </w:p>
    <w:p w:rsidR="00DE7304" w:rsidRPr="00E84436" w:rsidRDefault="00DE7304">
      <w:pPr>
        <w:spacing w:line="120" w:lineRule="exact"/>
        <w:rPr>
          <w:sz w:val="12"/>
          <w:szCs w:val="12"/>
          <w:lang w:val="es-ES_tradnl"/>
        </w:rPr>
      </w:pPr>
    </w:p>
    <w:p w:rsidR="00DE7304" w:rsidRPr="00E84436" w:rsidRDefault="00AA1B37">
      <w:pPr>
        <w:ind w:left="102" w:right="77" w:firstLine="708"/>
        <w:jc w:val="both"/>
        <w:rPr>
          <w:sz w:val="24"/>
          <w:szCs w:val="24"/>
          <w:rFonts w:ascii="Arial" w:eastAsia="Arial" w:hAnsi="Arial" w:cs="Arial"/>
        </w:rPr>
      </w:pPr>
      <w:r>
        <w:rPr>
          <w:i/>
          <w:sz w:val="24"/>
          <w:szCs w:val="24"/>
          <w:rFonts w:ascii="Arial" w:hAnsi="Arial"/>
        </w:rPr>
        <w:t xml:space="preserve">4.</w:t>
      </w:r>
      <w:r>
        <w:rPr>
          <w:i/>
          <w:sz w:val="24"/>
          <w:szCs w:val="24"/>
          <w:rFonts w:ascii="Arial" w:hAnsi="Arial"/>
        </w:rPr>
        <w:t xml:space="preserve"> </w:t>
      </w:r>
      <w:r>
        <w:rPr>
          <w:i/>
          <w:sz w:val="24"/>
          <w:szCs w:val="24"/>
          <w:rFonts w:ascii="Arial" w:hAnsi="Arial"/>
        </w:rPr>
        <w:t xml:space="preserve">Salbuespeneko egoeretan, Idazkaritza Nagusiak ebazpen bat eman ahal izango du hainbat lanpostutako zerbitzuak telelanaren erregimenean eman behar direla ezartzeko.</w:t>
      </w:r>
    </w:p>
    <w:p w:rsidR="00DE7304" w:rsidRPr="00E84436" w:rsidRDefault="00DE7304">
      <w:pPr>
        <w:spacing w:before="2" w:line="120" w:lineRule="exact"/>
        <w:rPr>
          <w:sz w:val="12"/>
          <w:szCs w:val="12"/>
          <w:lang w:val="es-ES_tradnl"/>
        </w:rPr>
      </w:pPr>
    </w:p>
    <w:p w:rsidR="00DE7304" w:rsidRPr="00E84436" w:rsidRDefault="00AA1B37">
      <w:pPr>
        <w:ind w:left="810" w:right="2024"/>
        <w:jc w:val="both"/>
        <w:rPr>
          <w:sz w:val="24"/>
          <w:szCs w:val="24"/>
          <w:rFonts w:ascii="Arial" w:eastAsia="Arial" w:hAnsi="Arial" w:cs="Arial"/>
        </w:rPr>
      </w:pPr>
      <w:r>
        <w:rPr>
          <w:b/>
          <w:i/>
          <w:sz w:val="24"/>
          <w:szCs w:val="24"/>
          <w:rFonts w:ascii="Arial" w:hAnsi="Arial"/>
        </w:rPr>
        <w:t xml:space="preserve">ZAZPIGARRENA.- Telelanaren erregimenari amaiera ematea.-</w:t>
      </w:r>
    </w:p>
    <w:p w:rsidR="00DE7304" w:rsidRPr="00E84436" w:rsidRDefault="00DE7304">
      <w:pPr>
        <w:spacing w:before="8" w:line="100" w:lineRule="exact"/>
        <w:rPr>
          <w:sz w:val="11"/>
          <w:szCs w:val="11"/>
          <w:lang w:val="es-ES_tradnl"/>
        </w:rPr>
      </w:pPr>
    </w:p>
    <w:p w:rsidR="00DE7304" w:rsidRPr="00E84436" w:rsidRDefault="00AA1B37">
      <w:pPr>
        <w:ind w:left="102" w:right="76" w:firstLine="708"/>
        <w:jc w:val="both"/>
        <w:rPr>
          <w:sz w:val="24"/>
          <w:szCs w:val="24"/>
          <w:rFonts w:ascii="Arial" w:eastAsia="Arial" w:hAnsi="Arial" w:cs="Arial"/>
        </w:rPr>
      </w:pPr>
      <w:r>
        <w:rPr>
          <w:i/>
          <w:sz w:val="24"/>
          <w:szCs w:val="24"/>
          <w:rFonts w:ascii="Arial" w:hAnsi="Arial"/>
        </w:rPr>
        <w:t xml:space="preserve">1.</w:t>
      </w:r>
      <w:r>
        <w:rPr>
          <w:i/>
          <w:sz w:val="24"/>
          <w:szCs w:val="24"/>
          <w:rFonts w:ascii="Arial" w:hAnsi="Arial"/>
        </w:rPr>
        <w:t xml:space="preserve"> </w:t>
      </w:r>
      <w:r>
        <w:rPr>
          <w:i/>
          <w:sz w:val="24"/>
          <w:szCs w:val="24"/>
          <w:rFonts w:ascii="Arial" w:hAnsi="Arial"/>
        </w:rPr>
        <w:t xml:space="preserve">Baimena edozein unetan gera daiteke bertan behera, funtzionarioak edo Idazkaritza Nagusiak eskatuta.</w:t>
      </w:r>
      <w:r>
        <w:rPr>
          <w:i/>
          <w:sz w:val="24"/>
          <w:szCs w:val="24"/>
          <w:rFonts w:ascii="Arial" w:hAnsi="Arial"/>
        </w:rPr>
        <w:t xml:space="preserve"> </w:t>
      </w:r>
      <w:r>
        <w:rPr>
          <w:i/>
          <w:sz w:val="24"/>
          <w:szCs w:val="24"/>
          <w:rFonts w:ascii="Arial" w:hAnsi="Arial"/>
        </w:rPr>
        <w:t xml:space="preserve">Azken kasu horretan, aurretiazko entzunaldia egin beharko zaio ukituari, eta ematen den ebazpena zerbitzuaren premiekin arrazoitu beharko da, ezarritako helburuak ez betetzeagatik, bai eta hasierako baimena emateko arrazoi izan ziren gogoeta eta betekizunak errotik aldatu dituzten ustekabeko arrazoiengatik ere.</w:t>
      </w:r>
    </w:p>
    <w:p w:rsidR="00DE7304" w:rsidRPr="00E84436" w:rsidRDefault="00DE7304">
      <w:pPr>
        <w:spacing w:line="120" w:lineRule="exact"/>
        <w:rPr>
          <w:sz w:val="12"/>
          <w:szCs w:val="12"/>
          <w:lang w:val="es-ES_tradnl"/>
        </w:rPr>
      </w:pPr>
    </w:p>
    <w:p w:rsidR="00DE7304" w:rsidRPr="00E84436" w:rsidRDefault="00AA1B37">
      <w:pPr>
        <w:ind w:left="102" w:right="76" w:firstLine="708"/>
        <w:jc w:val="both"/>
        <w:rPr>
          <w:sz w:val="24"/>
          <w:szCs w:val="24"/>
          <w:rFonts w:ascii="Arial" w:eastAsia="Arial" w:hAnsi="Arial" w:cs="Arial"/>
        </w:rPr>
      </w:pPr>
      <w:r>
        <w:rPr>
          <w:i/>
          <w:sz w:val="24"/>
          <w:szCs w:val="24"/>
          <w:rFonts w:ascii="Arial" w:hAnsi="Arial"/>
        </w:rPr>
        <w:t xml:space="preserve">2.</w:t>
      </w:r>
      <w:r>
        <w:rPr>
          <w:i/>
          <w:sz w:val="24"/>
          <w:szCs w:val="24"/>
          <w:rFonts w:ascii="Arial" w:hAnsi="Arial"/>
        </w:rPr>
        <w:t xml:space="preserve"> </w:t>
      </w:r>
      <w:r>
        <w:rPr>
          <w:i/>
          <w:sz w:val="24"/>
          <w:szCs w:val="24"/>
          <w:rFonts w:ascii="Arial" w:hAnsi="Arial"/>
        </w:rPr>
        <w:t xml:space="preserve">Baimenak, halaber, ez du ondoriorik izanen ezarritako epea amaitzen bada edo lanpostua uzten bada.</w:t>
      </w:r>
    </w:p>
    <w:p w:rsidR="00DE7304" w:rsidRPr="00E84436" w:rsidRDefault="00DE7304">
      <w:pPr>
        <w:spacing w:before="2" w:line="120" w:lineRule="exact"/>
        <w:rPr>
          <w:sz w:val="12"/>
          <w:szCs w:val="12"/>
          <w:lang w:val="es-ES_tradnl"/>
        </w:rPr>
      </w:pPr>
    </w:p>
    <w:p w:rsidR="00DE7304" w:rsidRPr="00E84436" w:rsidRDefault="00AA1B37">
      <w:pPr>
        <w:ind w:left="810" w:right="2679"/>
        <w:jc w:val="both"/>
        <w:rPr>
          <w:sz w:val="24"/>
          <w:szCs w:val="24"/>
          <w:rFonts w:ascii="Arial" w:eastAsia="Arial" w:hAnsi="Arial" w:cs="Arial"/>
        </w:rPr>
      </w:pPr>
      <w:r>
        <w:rPr>
          <w:b/>
          <w:i/>
          <w:sz w:val="24"/>
          <w:szCs w:val="24"/>
          <w:rFonts w:ascii="Arial" w:hAnsi="Arial"/>
        </w:rPr>
        <w:t xml:space="preserve">ZORTZIGARRENA.</w:t>
      </w:r>
      <w:r>
        <w:rPr>
          <w:b/>
          <w:i/>
          <w:sz w:val="24"/>
          <w:szCs w:val="24"/>
          <w:rFonts w:ascii="Arial" w:hAnsi="Arial"/>
        </w:rPr>
        <w:t xml:space="preserve"> </w:t>
      </w:r>
      <w:r>
        <w:rPr>
          <w:b/>
          <w:i/>
          <w:sz w:val="24"/>
          <w:szCs w:val="24"/>
          <w:rFonts w:ascii="Arial" w:hAnsi="Arial"/>
        </w:rPr>
        <w:t xml:space="preserve">Telelanaren erregimenaren kontrola.-</w:t>
      </w:r>
    </w:p>
    <w:p w:rsidR="00DE7304" w:rsidRPr="00E84436" w:rsidRDefault="00DE7304">
      <w:pPr>
        <w:spacing w:before="8" w:line="100" w:lineRule="exact"/>
        <w:rPr>
          <w:sz w:val="11"/>
          <w:szCs w:val="11"/>
          <w:lang w:val="es-ES_tradnl"/>
        </w:rPr>
      </w:pPr>
    </w:p>
    <w:p w:rsidR="00DE7304" w:rsidRPr="00E84436" w:rsidRDefault="00AA1B37">
      <w:pPr>
        <w:ind w:left="102" w:right="78" w:firstLine="708"/>
        <w:jc w:val="both"/>
        <w:rPr>
          <w:sz w:val="24"/>
          <w:szCs w:val="24"/>
          <w:rFonts w:ascii="Arial" w:eastAsia="Arial" w:hAnsi="Arial" w:cs="Arial"/>
        </w:rPr>
      </w:pPr>
      <w:r>
        <w:rPr>
          <w:i/>
          <w:sz w:val="24"/>
          <w:szCs w:val="24"/>
          <w:rFonts w:ascii="Arial" w:hAnsi="Arial"/>
        </w:rPr>
        <w:t xml:space="preserve">1.</w:t>
      </w:r>
      <w:r>
        <w:rPr>
          <w:i/>
          <w:sz w:val="24"/>
          <w:szCs w:val="24"/>
          <w:rFonts w:ascii="Arial" w:hAnsi="Arial"/>
        </w:rPr>
        <w:t xml:space="preserve"> </w:t>
      </w:r>
      <w:r>
        <w:rPr>
          <w:i/>
          <w:sz w:val="24"/>
          <w:szCs w:val="24"/>
          <w:rFonts w:ascii="Arial" w:hAnsi="Arial"/>
        </w:rPr>
        <w:t xml:space="preserve">Telelanaren bitartez egiten diren zereginak kontrolatzeko irizpideei dagokienez, lan-modalitate hori duen langile publikoaren administrazio-unitateko arduradunak ezarriko ditu.</w:t>
      </w:r>
    </w:p>
    <w:p w:rsidR="00DE7304" w:rsidRPr="00E84436" w:rsidRDefault="00DE7304">
      <w:pPr>
        <w:spacing w:line="120" w:lineRule="exact"/>
        <w:rPr>
          <w:sz w:val="12"/>
          <w:szCs w:val="12"/>
          <w:lang w:val="es-ES_tradnl"/>
        </w:rPr>
      </w:pPr>
    </w:p>
    <w:p w:rsidR="00DE7304" w:rsidRPr="00E84436" w:rsidRDefault="00AA1B37">
      <w:pPr>
        <w:ind w:left="102" w:right="77" w:firstLine="708"/>
        <w:jc w:val="both"/>
        <w:rPr>
          <w:i/>
          <w:sz w:val="24"/>
          <w:szCs w:val="24"/>
          <w:rFonts w:ascii="Arial" w:eastAsia="Arial" w:hAnsi="Arial" w:cs="Arial"/>
        </w:rPr>
      </w:pPr>
      <w:r>
        <w:rPr>
          <w:i/>
          <w:sz w:val="24"/>
          <w:szCs w:val="24"/>
          <w:rFonts w:ascii="Arial" w:hAnsi="Arial"/>
        </w:rPr>
        <w:t xml:space="preserve">2.</w:t>
      </w:r>
      <w:r>
        <w:rPr>
          <w:i/>
          <w:sz w:val="24"/>
          <w:szCs w:val="24"/>
          <w:rFonts w:ascii="Arial" w:hAnsi="Arial"/>
        </w:rPr>
        <w:t xml:space="preserve"> </w:t>
      </w:r>
      <w:r>
        <w:rPr>
          <w:i/>
          <w:sz w:val="24"/>
          <w:szCs w:val="24"/>
          <w:rFonts w:ascii="Arial" w:hAnsi="Arial"/>
        </w:rPr>
        <w:t xml:space="preserve">Orokorrean eta lehentasunez, etekinaren kontrola edo ebaluazioa egiteko helburuak betetzen diren edo emaitzak lortzen diren aztertuko da, eta bitarteko teknologikoak erabili ahal izango dira egindako lana egiaztatzeko kontrol gehigarri gisa.</w:t>
      </w:r>
    </w:p>
    <w:p w:rsidR="00E84436" w:rsidRPr="00E84436" w:rsidRDefault="00E84436">
      <w:pPr>
        <w:ind w:left="102" w:right="77" w:firstLine="708"/>
        <w:jc w:val="both"/>
        <w:rPr>
          <w:rFonts w:ascii="Arial" w:eastAsia="Arial" w:hAnsi="Arial" w:cs="Arial"/>
          <w:sz w:val="24"/>
          <w:szCs w:val="24"/>
          <w:lang w:val="es-ES_tradnl"/>
        </w:rPr>
        <w:sectPr w:rsidR="00E84436" w:rsidRPr="00E84436">
          <w:pgSz w:w="11920" w:h="16840"/>
          <w:pgMar w:top="1560" w:right="1580" w:bottom="280" w:left="1600" w:header="708" w:footer="708" w:gutter="0"/>
          <w:cols w:space="708"/>
        </w:sectPr>
      </w:pPr>
    </w:p>
    <w:p w:rsidR="00DE7304" w:rsidRPr="00E84436" w:rsidRDefault="00DE7304">
      <w:pPr>
        <w:spacing w:before="3" w:line="100" w:lineRule="exact"/>
        <w:rPr>
          <w:sz w:val="10"/>
          <w:szCs w:val="10"/>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AA1B37">
      <w:pPr>
        <w:spacing w:before="35" w:line="236" w:lineRule="auto"/>
        <w:ind w:left="115" w:right="67" w:firstLine="715"/>
        <w:jc w:val="both"/>
        <w:rPr>
          <w:sz w:val="24"/>
          <w:szCs w:val="24"/>
          <w:rFonts w:ascii="Arial" w:eastAsia="Arial" w:hAnsi="Arial" w:cs="Arial"/>
        </w:rPr>
      </w:pPr>
      <w:r>
        <w:rPr>
          <w:i/>
          <w:sz w:val="22"/>
          <w:szCs w:val="22"/>
          <w:rFonts w:ascii="Arial" w:hAnsi="Arial"/>
        </w:rPr>
        <w:t xml:space="preserve">3.</w:t>
      </w:r>
      <w:r>
        <w:rPr>
          <w:i/>
          <w:sz w:val="22"/>
          <w:szCs w:val="22"/>
          <w:rFonts w:ascii="Arial" w:hAnsi="Arial"/>
        </w:rPr>
        <w:t xml:space="preserve"> </w:t>
      </w:r>
      <w:r>
        <w:rPr>
          <w:i/>
          <w:iCs/>
          <w:rFonts w:ascii="Arial" w:hAnsi="Arial"/>
        </w:rPr>
        <w:t xml:space="preserve">Lanpostuan aurrez aurre egoteko denboraren ordutegi-kontrola lan-ordutegiak arautzen dituen araudian ezarritako baldintzetan egingo da</w:t>
      </w:r>
      <w:r>
        <w:rPr>
          <w:sz w:val="24"/>
          <w:szCs w:val="24"/>
          <w:i/>
          <w:color w:val="6D696B"/>
          <w:rFonts w:ascii="Arial" w:hAnsi="Arial"/>
        </w:rPr>
        <w:t xml:space="preserve">.</w:t>
      </w:r>
      <w:r>
        <w:rPr>
          <w:sz w:val="24"/>
          <w:szCs w:val="24"/>
          <w:i/>
          <w:color w:val="6D696B"/>
          <w:rFonts w:ascii="Arial" w:hAnsi="Arial"/>
        </w:rPr>
        <w:t xml:space="preserve"> </w:t>
      </w:r>
      <w:r>
        <w:rPr>
          <w:sz w:val="24"/>
          <w:szCs w:val="24"/>
          <w:i/>
          <w:color w:val="363331"/>
          <w:rFonts w:ascii="Arial" w:hAnsi="Arial"/>
        </w:rPr>
        <w:t xml:space="preserve">Edonola ere, langile publikoak, lanaldia hasi eta amaitzen duenean, mezu elektroniko bat bidali beharko dio bere administrazio-unitateko arduradunari.</w:t>
      </w:r>
      <w:r>
        <w:rPr>
          <w:color w:val="363331"/>
          <w:i/>
          <w:sz w:val="24"/>
          <w:szCs w:val="24"/>
          <w:rFonts w:ascii="Arial" w:hAnsi="Arial"/>
        </w:rPr>
        <w:t xml:space="preserve"> </w:t>
      </w:r>
      <w:r>
        <w:rPr>
          <w:sz w:val="24"/>
          <w:szCs w:val="24"/>
          <w:i/>
          <w:color w:val="595959"/>
          <w:rFonts w:ascii="Arial" w:hAnsi="Arial"/>
        </w:rPr>
        <w:t xml:space="preserve">Horrez gain, </w:t>
      </w:r>
      <w:r>
        <w:rPr>
          <w:sz w:val="24"/>
          <w:szCs w:val="24"/>
          <w:color w:val="363331"/>
          <w:i/>
          <w:rFonts w:ascii="Arial" w:hAnsi="Arial"/>
        </w:rPr>
        <w:t xml:space="preserve">lan-ordutegian zehar erabiliko duen telefono-zenbaki bat eman beharko du.</w:t>
      </w:r>
    </w:p>
    <w:p w:rsidR="00DE7304" w:rsidRPr="00E84436" w:rsidRDefault="00DE7304">
      <w:pPr>
        <w:spacing w:before="9" w:line="120" w:lineRule="exact"/>
        <w:rPr>
          <w:sz w:val="12"/>
          <w:szCs w:val="12"/>
          <w:lang w:val="es-ES_tradnl"/>
        </w:rPr>
      </w:pPr>
    </w:p>
    <w:p w:rsidR="00DE7304" w:rsidRPr="00E84436" w:rsidRDefault="00AA1B37">
      <w:pPr>
        <w:spacing w:line="260" w:lineRule="exact"/>
        <w:ind w:left="115" w:right="71" w:firstLine="715"/>
        <w:jc w:val="both"/>
        <w:rPr>
          <w:sz w:val="24"/>
          <w:szCs w:val="24"/>
          <w:rFonts w:ascii="Arial" w:eastAsia="Arial" w:hAnsi="Arial" w:cs="Arial"/>
        </w:rPr>
      </w:pPr>
      <w:r>
        <w:rPr>
          <w:i/>
          <w:sz w:val="24"/>
          <w:szCs w:val="24"/>
          <w:color w:val="363331"/>
          <w:rFonts w:ascii="Arial" w:hAnsi="Arial"/>
        </w:rPr>
        <w:t xml:space="preserve">4</w:t>
      </w:r>
      <w:r>
        <w:rPr>
          <w:i/>
          <w:sz w:val="24"/>
          <w:szCs w:val="24"/>
          <w:color w:val="595959"/>
          <w:rFonts w:ascii="Arial" w:hAnsi="Arial"/>
        </w:rPr>
        <w:t xml:space="preserve">.</w:t>
      </w:r>
      <w:r>
        <w:rPr>
          <w:i/>
          <w:sz w:val="24"/>
          <w:szCs w:val="24"/>
          <w:color w:val="595959"/>
          <w:rFonts w:ascii="Arial" w:hAnsi="Arial"/>
        </w:rPr>
        <w:t xml:space="preserve"> </w:t>
      </w:r>
      <w:r>
        <w:rPr>
          <w:i/>
          <w:sz w:val="24"/>
          <w:szCs w:val="24"/>
          <w:color w:val="363331"/>
          <w:rFonts w:ascii="Arial" w:hAnsi="Arial"/>
        </w:rPr>
        <w:t xml:space="preserve">Telelanaren bitartez, gutxieneko zerbitzuak, ahal izanez gero, ordutegi honetan egin beharko dira: 07:30etik </w:t>
      </w:r>
      <w:r>
        <w:rPr>
          <w:color w:val="363331"/>
          <w:i/>
          <w:sz w:val="24"/>
          <w:szCs w:val="24"/>
          <w:rFonts w:ascii="Arial" w:hAnsi="Arial"/>
        </w:rPr>
        <w:t xml:space="preserve">17:30era.</w:t>
      </w:r>
    </w:p>
    <w:p w:rsidR="00DE7304" w:rsidRPr="00E84436" w:rsidRDefault="00DE7304">
      <w:pPr>
        <w:spacing w:before="9" w:line="100" w:lineRule="exact"/>
        <w:rPr>
          <w:sz w:val="10"/>
          <w:szCs w:val="10"/>
          <w:lang w:val="es-ES_tradnl"/>
        </w:rPr>
      </w:pPr>
    </w:p>
    <w:p w:rsidR="00DE7304" w:rsidRPr="00E84436" w:rsidRDefault="00AA1B37">
      <w:pPr>
        <w:ind w:left="826"/>
        <w:rPr>
          <w:sz w:val="24"/>
          <w:szCs w:val="24"/>
          <w:rFonts w:ascii="Arial" w:eastAsia="Arial" w:hAnsi="Arial" w:cs="Arial"/>
        </w:rPr>
      </w:pPr>
      <w:r>
        <w:rPr>
          <w:b/>
          <w:i/>
          <w:color w:val="363331"/>
          <w:sz w:val="24"/>
          <w:szCs w:val="24"/>
          <w:rFonts w:ascii="Arial" w:hAnsi="Arial"/>
        </w:rPr>
        <w:t xml:space="preserve">AZKEN XEDAPENETAN LEHENENGOA</w:t>
      </w:r>
    </w:p>
    <w:p w:rsidR="00DE7304" w:rsidRPr="00E84436" w:rsidRDefault="00DE7304">
      <w:pPr>
        <w:spacing w:before="10" w:line="120" w:lineRule="exact"/>
        <w:rPr>
          <w:sz w:val="12"/>
          <w:szCs w:val="12"/>
          <w:lang w:val="es-ES_tradnl"/>
        </w:rPr>
      </w:pPr>
    </w:p>
    <w:p w:rsidR="00DE7304" w:rsidRPr="00E84436" w:rsidRDefault="00AA1B37">
      <w:pPr>
        <w:spacing w:line="232" w:lineRule="auto"/>
        <w:ind w:left="120" w:right="67" w:firstLine="706"/>
        <w:jc w:val="both"/>
        <w:rPr>
          <w:sz w:val="24"/>
          <w:szCs w:val="24"/>
          <w:rFonts w:ascii="Arial" w:eastAsia="Arial" w:hAnsi="Arial" w:cs="Arial"/>
        </w:rPr>
      </w:pPr>
      <w:r>
        <w:rPr>
          <w:sz w:val="24"/>
          <w:szCs w:val="24"/>
          <w:color w:val="363331"/>
          <w:i/>
          <w:rFonts w:ascii="Arial" w:hAnsi="Arial"/>
        </w:rPr>
        <w:t xml:space="preserve">Arau hauek koronabirusa </w:t>
      </w:r>
      <w:r>
        <w:rPr>
          <w:sz w:val="24"/>
          <w:szCs w:val="24"/>
          <w:color w:val="363331"/>
          <w:i/>
          <w:rFonts w:ascii="Arial" w:hAnsi="Arial"/>
        </w:rPr>
        <w:t xml:space="preserve">(COVID-19)</w:t>
      </w:r>
      <w:r>
        <w:rPr>
          <w:sz w:val="24"/>
          <w:szCs w:val="24"/>
          <w:i/>
          <w:color w:val="6D696B"/>
          <w:rFonts w:ascii="Arial" w:hAnsi="Arial"/>
        </w:rPr>
        <w:t xml:space="preserve"> dela eta egindako planaren eusteko aparteko neurrien babesean ezarri dira, eta, hortaz, </w:t>
      </w:r>
      <w:r>
        <w:rPr>
          <w:i/>
          <w:color w:val="595959"/>
          <w:sz w:val="24"/>
          <w:szCs w:val="24"/>
          <w:rFonts w:ascii="Arial" w:hAnsi="Arial"/>
        </w:rPr>
        <w:t xml:space="preserve">aipatutako plana amaitzen denera arte egongo dira indarrean.</w:t>
      </w:r>
    </w:p>
    <w:p w:rsidR="00DE7304" w:rsidRPr="00E84436" w:rsidRDefault="00DE7304">
      <w:pPr>
        <w:spacing w:before="9" w:line="100" w:lineRule="exact"/>
        <w:rPr>
          <w:sz w:val="11"/>
          <w:szCs w:val="11"/>
          <w:lang w:val="es-ES_tradnl"/>
        </w:rPr>
      </w:pPr>
    </w:p>
    <w:p w:rsidR="00DE7304" w:rsidRPr="00E84436" w:rsidRDefault="00AA1B37">
      <w:pPr>
        <w:ind w:left="830"/>
        <w:rPr>
          <w:sz w:val="24"/>
          <w:szCs w:val="24"/>
          <w:rFonts w:ascii="Arial" w:eastAsia="Arial" w:hAnsi="Arial" w:cs="Arial"/>
        </w:rPr>
      </w:pPr>
      <w:r>
        <w:rPr>
          <w:b/>
          <w:i/>
          <w:color w:val="363331"/>
          <w:sz w:val="24"/>
          <w:szCs w:val="24"/>
          <w:rFonts w:ascii="Arial" w:hAnsi="Arial"/>
        </w:rPr>
        <w:t xml:space="preserve">AZKEN XEDAPENETAN BIGARRENA</w:t>
      </w:r>
    </w:p>
    <w:p w:rsidR="00DE7304" w:rsidRPr="00E84436" w:rsidRDefault="00DE7304">
      <w:pPr>
        <w:spacing w:before="8" w:line="100" w:lineRule="exact"/>
        <w:rPr>
          <w:sz w:val="11"/>
          <w:szCs w:val="11"/>
          <w:lang w:val="es-ES_tradnl"/>
        </w:rPr>
      </w:pPr>
    </w:p>
    <w:p w:rsidR="00DE7304" w:rsidRPr="00E84436" w:rsidRDefault="00AA1B37">
      <w:pPr>
        <w:ind w:left="830"/>
        <w:rPr>
          <w:sz w:val="24"/>
          <w:szCs w:val="24"/>
          <w:rFonts w:ascii="Arial" w:eastAsia="Arial" w:hAnsi="Arial" w:cs="Arial"/>
        </w:rPr>
      </w:pPr>
      <w:r>
        <w:rPr>
          <w:i/>
          <w:sz w:val="24"/>
          <w:szCs w:val="24"/>
          <w:color w:val="363331"/>
          <w:rFonts w:ascii="Arial" w:hAnsi="Arial"/>
        </w:rPr>
        <w:t xml:space="preserve">Erabaki hau argitaratu eta hurrengo egunean sartuko da indarrean</w:t>
      </w:r>
      <w:r>
        <w:rPr>
          <w:i/>
          <w:sz w:val="24"/>
          <w:szCs w:val="24"/>
          <w:color w:val="6D696B"/>
          <w:rFonts w:ascii="Arial" w:hAnsi="Arial"/>
        </w:rPr>
        <w:t xml:space="preserve">.</w:t>
      </w:r>
    </w:p>
    <w:p w:rsidR="00DE7304" w:rsidRPr="00E84436" w:rsidRDefault="00DE7304">
      <w:pPr>
        <w:spacing w:before="6" w:line="100" w:lineRule="exact"/>
        <w:rPr>
          <w:sz w:val="11"/>
          <w:szCs w:val="11"/>
          <w:lang w:val="es-ES_tradnl"/>
        </w:rPr>
      </w:pPr>
    </w:p>
    <w:p w:rsidR="00DE7304" w:rsidRPr="00E84436" w:rsidRDefault="00DE7304">
      <w:pPr>
        <w:spacing w:line="200" w:lineRule="exact"/>
        <w:rPr>
          <w:lang w:val="es-ES_tradnl"/>
        </w:rPr>
      </w:pPr>
    </w:p>
    <w:p w:rsidR="00DE7304" w:rsidRPr="00E84436" w:rsidRDefault="00DE7304">
      <w:pPr>
        <w:spacing w:line="200" w:lineRule="exact"/>
        <w:rPr>
          <w:lang w:val="es-ES_tradnl"/>
        </w:rPr>
      </w:pPr>
    </w:p>
    <w:p w:rsidR="00DE7304" w:rsidRPr="00E84436" w:rsidRDefault="00AA1B37" w:rsidP="00E84436">
      <w:pPr>
        <w:ind w:left="826"/>
        <w:rPr>
          <w:sz w:val="24"/>
          <w:szCs w:val="24"/>
          <w:rFonts w:ascii="Arial" w:eastAsia="Arial" w:hAnsi="Arial" w:cs="Arial"/>
        </w:rPr>
      </w:pPr>
      <w:r>
        <w:rPr>
          <w:sz w:val="24"/>
          <w:szCs w:val="24"/>
          <w:color w:val="363331"/>
          <w:rFonts w:ascii="Arial" w:hAnsi="Arial"/>
        </w:rPr>
        <w:t xml:space="preserve">2. Erabaki hau Nafarroako Parlamentuko Aldizkari Ofizialean argitaratzea</w:t>
      </w:r>
      <w:r>
        <w:rPr>
          <w:sz w:val="24"/>
          <w:szCs w:val="24"/>
          <w:color w:val="595959"/>
          <w:rFonts w:ascii="Arial" w:hAnsi="Arial"/>
        </w:rPr>
        <w:t xml:space="preserve">.</w:t>
      </w:r>
    </w:p>
    <w:sectPr w:rsidR="00DE7304" w:rsidRPr="00E84436">
      <w:pgSz w:w="11900" w:h="16840"/>
      <w:pgMar w:top="1580" w:right="1580" w:bottom="28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C57"/>
    <w:multiLevelType w:val="multilevel"/>
    <w:tmpl w:val="C6843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dirty" w:grammar="dirty"/>
  <w:defaultTabStop w:val="708"/>
  <w:hyphenationZone w:val="425"/>
  <w:characterSpacingControl w:val="doNotCompress"/>
  <w:compat>
    <w:compatSetting w:name="compatibilityMode" w:uri="http://schemas.microsoft.com/office/word" w:val="12"/>
  </w:compat>
  <w:rsids>
    <w:rsidRoot w:val="00DE7304"/>
    <w:rsid w:val="00AA1B37"/>
    <w:rsid w:val="00DE7304"/>
    <w:rsid w:val="00E8443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1B3490"/>
  </w:style>
  <w:style w:type="paragraph" w:styleId="1izenburua">
    <w:name w:val="heading 1"/>
    <w:basedOn w:val="Normala"/>
    <w:next w:val="Normala"/>
    <w:link w:val="1izenburuaK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2izenburua">
    <w:name w:val="heading 2"/>
    <w:basedOn w:val="Normala"/>
    <w:next w:val="Normala"/>
    <w:link w:val="2izenburuaK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3izenburua">
    <w:name w:val="heading 3"/>
    <w:basedOn w:val="Normala"/>
    <w:next w:val="Normala"/>
    <w:link w:val="3izenburuaK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4izenburua">
    <w:name w:val="heading 4"/>
    <w:basedOn w:val="Normala"/>
    <w:next w:val="Normala"/>
    <w:link w:val="4izenburuaK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5izenburua">
    <w:name w:val="heading 5"/>
    <w:basedOn w:val="Normala"/>
    <w:next w:val="Normala"/>
    <w:link w:val="5izenburuaK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6izenburua">
    <w:name w:val="heading 6"/>
    <w:basedOn w:val="Normala"/>
    <w:next w:val="Normala"/>
    <w:link w:val="6izenburuaKar"/>
    <w:qFormat/>
    <w:rsid w:val="001B3490"/>
    <w:pPr>
      <w:tabs>
        <w:tab w:val="num" w:pos="4320"/>
      </w:tabs>
      <w:spacing w:before="240" w:after="60"/>
      <w:ind w:left="4320" w:hanging="720"/>
      <w:outlineLvl w:val="5"/>
    </w:pPr>
    <w:rPr>
      <w:b/>
      <w:bCs/>
      <w:sz w:val="22"/>
      <w:szCs w:val="22"/>
    </w:rPr>
  </w:style>
  <w:style w:type="paragraph" w:styleId="7izenburua">
    <w:name w:val="heading 7"/>
    <w:basedOn w:val="Normala"/>
    <w:next w:val="Normala"/>
    <w:link w:val="7izenburuaK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8izenburua">
    <w:name w:val="heading 8"/>
    <w:basedOn w:val="Normala"/>
    <w:next w:val="Normala"/>
    <w:link w:val="8izenburuaK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9izenburua">
    <w:name w:val="heading 9"/>
    <w:basedOn w:val="Normala"/>
    <w:next w:val="Normala"/>
    <w:link w:val="9izenburuaK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rsid w:val="001B3490"/>
    <w:rPr>
      <w:rFonts w:asciiTheme="majorHAnsi" w:eastAsiaTheme="majorEastAsia" w:hAnsiTheme="majorHAnsi" w:cstheme="majorBidi"/>
      <w:b/>
      <w:bCs/>
      <w:kern w:val="32"/>
      <w:sz w:val="32"/>
      <w:szCs w:val="32"/>
    </w:rPr>
  </w:style>
  <w:style w:type="character" w:customStyle="1" w:styleId="2izenburuaKar">
    <w:name w:val="2. izenburua Kar"/>
    <w:basedOn w:val="Paragrafoarenletra-tipolehenetsia"/>
    <w:link w:val="2izenburua"/>
    <w:uiPriority w:val="9"/>
    <w:semiHidden/>
    <w:rsid w:val="001B3490"/>
    <w:rPr>
      <w:rFonts w:asciiTheme="majorHAnsi" w:eastAsiaTheme="majorEastAsia" w:hAnsiTheme="majorHAnsi" w:cstheme="majorBidi"/>
      <w:b/>
      <w:bCs/>
      <w:i/>
      <w:iCs/>
      <w:sz w:val="28"/>
      <w:szCs w:val="28"/>
    </w:rPr>
  </w:style>
  <w:style w:type="character" w:customStyle="1" w:styleId="3izenburuaKar">
    <w:name w:val="3. izenburua Kar"/>
    <w:basedOn w:val="Paragrafoarenletra-tipolehenetsia"/>
    <w:link w:val="3izenburua"/>
    <w:uiPriority w:val="9"/>
    <w:semiHidden/>
    <w:rsid w:val="001B3490"/>
    <w:rPr>
      <w:rFonts w:asciiTheme="majorHAnsi" w:eastAsiaTheme="majorEastAsia" w:hAnsiTheme="majorHAnsi" w:cstheme="majorBidi"/>
      <w:b/>
      <w:bCs/>
      <w:sz w:val="26"/>
      <w:szCs w:val="26"/>
    </w:rPr>
  </w:style>
  <w:style w:type="character" w:customStyle="1" w:styleId="4izenburuaKar">
    <w:name w:val="4. izenburua Kar"/>
    <w:basedOn w:val="Paragrafoarenletra-tipolehenetsia"/>
    <w:link w:val="4izenburua"/>
    <w:uiPriority w:val="9"/>
    <w:semiHidden/>
    <w:rsid w:val="001B3490"/>
    <w:rPr>
      <w:rFonts w:asciiTheme="minorHAnsi" w:eastAsiaTheme="minorEastAsia" w:hAnsiTheme="minorHAnsi" w:cstheme="minorBidi"/>
      <w:b/>
      <w:bCs/>
      <w:sz w:val="28"/>
      <w:szCs w:val="28"/>
    </w:rPr>
  </w:style>
  <w:style w:type="character" w:customStyle="1" w:styleId="5izenburuaKar">
    <w:name w:val="5. izenburua Kar"/>
    <w:basedOn w:val="Paragrafoarenletra-tipolehenetsia"/>
    <w:link w:val="5izenburua"/>
    <w:uiPriority w:val="9"/>
    <w:semiHidden/>
    <w:rsid w:val="001B3490"/>
    <w:rPr>
      <w:rFonts w:asciiTheme="minorHAnsi" w:eastAsiaTheme="minorEastAsia" w:hAnsiTheme="minorHAnsi" w:cstheme="minorBidi"/>
      <w:b/>
      <w:bCs/>
      <w:i/>
      <w:iCs/>
      <w:sz w:val="26"/>
      <w:szCs w:val="26"/>
    </w:rPr>
  </w:style>
  <w:style w:type="character" w:customStyle="1" w:styleId="6izenburuaKar">
    <w:name w:val="6. izenburua Kar"/>
    <w:basedOn w:val="Paragrafoarenletra-tipolehenetsia"/>
    <w:link w:val="6izenburua"/>
    <w:rsid w:val="001B3490"/>
    <w:rPr>
      <w:b/>
      <w:bCs/>
      <w:sz w:val="22"/>
      <w:szCs w:val="22"/>
    </w:rPr>
  </w:style>
  <w:style w:type="character" w:customStyle="1" w:styleId="7izenburuaKar">
    <w:name w:val="7. izenburua Kar"/>
    <w:basedOn w:val="Paragrafoarenletra-tipolehenetsia"/>
    <w:link w:val="7izenburua"/>
    <w:uiPriority w:val="9"/>
    <w:semiHidden/>
    <w:rsid w:val="001B3490"/>
    <w:rPr>
      <w:rFonts w:asciiTheme="minorHAnsi" w:eastAsiaTheme="minorEastAsia" w:hAnsiTheme="minorHAnsi" w:cstheme="minorBidi"/>
      <w:sz w:val="24"/>
      <w:szCs w:val="24"/>
    </w:rPr>
  </w:style>
  <w:style w:type="character" w:customStyle="1" w:styleId="8izenburuaKar">
    <w:name w:val="8. izenburua Kar"/>
    <w:basedOn w:val="Paragrafoarenletra-tipolehenetsia"/>
    <w:link w:val="8izenburua"/>
    <w:uiPriority w:val="9"/>
    <w:semiHidden/>
    <w:rsid w:val="001B3490"/>
    <w:rPr>
      <w:rFonts w:asciiTheme="minorHAnsi" w:eastAsiaTheme="minorEastAsia" w:hAnsiTheme="minorHAnsi" w:cstheme="minorBidi"/>
      <w:i/>
      <w:iCs/>
      <w:sz w:val="24"/>
      <w:szCs w:val="24"/>
    </w:rPr>
  </w:style>
  <w:style w:type="character" w:customStyle="1" w:styleId="9izenburuaKar">
    <w:name w:val="9. izenburua Kar"/>
    <w:basedOn w:val="Paragrafoarenletra-tipolehenetsia"/>
    <w:link w:val="9izenburua"/>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1669</Words>
  <Characters>9234</Characters>
  <Application>Microsoft Office Word</Application>
  <DocSecurity>0</DocSecurity>
  <Lines>263</Lines>
  <Paragraphs>66</Paragraphs>
  <ScaleCrop>false</ScaleCrop>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Hori-Hori</cp:lastModifiedBy>
  <cp:revision>3</cp:revision>
  <dcterms:created xsi:type="dcterms:W3CDTF">2020-03-17T13:45:00Z</dcterms:created>
  <dcterms:modified xsi:type="dcterms:W3CDTF">2020-03-17T13:48:00Z</dcterms:modified>
</cp:coreProperties>
</file>