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31 de enero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reducción del número de conciertos de abono de la Orquesta Sinfónica de Navarra, formulada por la Ilma. Sra. D.ª Raquel Garbayo Berdonces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enero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Doña Raquel Garbayo Berdonces, miembro de las Cortes de Navarra, adscrita al Grupo Parlamentario Navarra Suma (NA+), al amparo de lo dispuesto en el Reglamento de la Cámara, realiza la siguiente pregunta escrita dirigida a la Consejera de Cultura y Deporte del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han sido los motivos que les han llevado a reducir el número de conciertos de abono de la Orquesta Sinfónica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27 de enero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Raquel Garbayo Berdonces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