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viviendas de nueva promoción que se prevé destinar al alquiler en esta legislatura a través de Nasuvinsa, entidades locales y promotores privados,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Jorge Esparza Garrido, miembro de las Cortes de Navarra, adscrito al Grupo Parlamentario Navarra Suma, realiza la siguiente pregunta oral dirigida al consejero de Ordenación del Territorio, Vivienda, Paisaje y Proyectos Estratégicos: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¿Cuántas viviendas de nueva promoción tienen previsto destinar al alquiler en esta legislatura a través de Nasuvinsa, entidades locales y promotores privados?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