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 de julio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Encuesta Social y de Condiciones de Vida de 2018, formulada por el Ilmo. Sr. D. Iñaki Iriarte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 de julio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Iñaki Iriarte López, miembro de las Cortes de Navarra, adscrito al Grupo Parlamentario Navarra Suma, al amparo de lo dispuesto en los artículos 188 y siguientes del Reglamento de la Cámara, realiza la siguiente pregunta escrita: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la Encuesta Social y de Condiciones de Vida de 2016 la pregunta relativa a la lengua de la infancia del entrevistado incluía la posibilidad de responder “castellano y otra lengua” (aparte de la lengua vasca). Esta fue la opción escogida por un 2% de los encuestados. En la encuesta de 2018, en cambio, esta posibilidad ha sido eliminada. ¿Cuál ha sido el motivo?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junio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