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urkotasun handiko galdera, Kattalingune LGTBI zerbitzuak bere lana behar bezala egin ahal izan dezan lokala egok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Bakartxo Ruiz Jaso andreak honako galdera hau aurkezten du, Herritarrekiko eta Erakundeekiko Harremanetako kontseilari Ana Ollo andr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8ko urtarrilaren 18an osoko bilkura monografiko bat egin zen berdintasun-politikei eta LGTBI arloko politikei buruz. Onetsitako erabakietako batean Nafarroako Gobernua premiatzen zen LGTBI kolektiboari esleitutako lokala prestatzeko obrekin jarrai zezan, zerbitzuen kalitatea eta ezarpena hobetzeko beharrezkoa litzatekeela iritzita; izan ere, oraingo lokalak ez ditu beharrezkoak diren gutxienekoak bete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jarduketa eta epe darabil gogoan Kattalingune LGTBI zerbitzuarentzat lokal bat egokitzeari dagokionez, bere lana behar bezala egin ahal izan dez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