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constitución e inicio de los trabajos de la Comisión de reconocimiento de las víctimas de ataques contra la integridad física, la indemnidad y la libertad sexual en el ámbito de la Iglesia católica, formulada por la Ilma. Sra. D.ª María Virginia Magdaleno Alegría.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Virginia Magdaleno Alegría, Parlamentaria Foral adscrita al Grupo Parlamentario Partido Socialista de Navarra, al amparo de lo establecido en el Reglamento de la Cámara, formula al Consejero de Políticas Migratorias y Justicia la siguiente pregunta oral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tiene previsto el Departamento la constitución e inicio de los trabajos de la Comisión de reconocimiento de las víctimas de ataques contra la integridad física, la indemnidad y la libertad sexual en el ámbito de la Iglesia Católica?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19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Virginia Magdaleno Alegría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