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Jorge Esparza Garrido jaunak egindako galderaren erantzuna, Foru Diputazioak emana, Next Generation EU funtsetarako aurkeztutako “Efizientzia energetikoa hobetzea Justizia Zuzendaritza Nagusiari atxikitako eraikinetan” proiektuari buruzkoa. Galdera 2020ko abenduaren 4ko 136. Nafarroako Parlamentuko Aldizkari Ofizialean argitaratu zen.</w:t>
      </w:r>
    </w:p>
    <w:p>
      <w:pPr>
        <w:pStyle w:val="0"/>
        <w:suppressAutoHyphens w:val="false"/>
        <w:rPr>
          <w:rStyle w:val="1"/>
        </w:rPr>
      </w:pPr>
      <w:r>
        <w:rPr>
          <w:rStyle w:val="1"/>
        </w:rPr>
        <w:t xml:space="preserve">Iruñean, 2020ko abenduaren 28an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Nafarroako Gorteetako kide den eta Navarra Suma talde parlamentarioari atxikita dagoen Jorge Esparza Garrido jaunak galdera hauek egin ditu (10-20/PES-00330) Nafarroako Gobernuko Migrazio Politiketako eta Justiziako kontseilariak idatziz erantzun ditzan:</w:t>
      </w:r>
    </w:p>
    <w:p>
      <w:pPr>
        <w:pStyle w:val="0"/>
        <w:suppressAutoHyphens w:val="false"/>
        <w:rPr>
          <w:rStyle w:val="1"/>
        </w:rPr>
      </w:pPr>
      <w:r>
        <w:rPr>
          <w:rStyle w:val="1"/>
        </w:rPr>
        <w:t xml:space="preserve">Migrazio Politiketako eta Justiziako Departamentuak “Efizientzia energetikoa hobetzea Justizia Zuzendaritza Nagusiari atxikitako eraikinetan” proiektua aurkeztu du Next Generation EU funtsetarako.</w:t>
      </w:r>
    </w:p>
    <w:p>
      <w:pPr>
        <w:pStyle w:val="0"/>
        <w:suppressAutoHyphens w:val="false"/>
        <w:rPr>
          <w:rStyle w:val="1"/>
        </w:rPr>
      </w:pPr>
      <w:r>
        <w:rPr>
          <w:rStyle w:val="1"/>
        </w:rPr>
        <w:t xml:space="preserve">1.- Nafarroako Gobernuak urteko zer aurrekontu aurreikusten du proiektu horretarako 2026ra arte?</w:t>
      </w:r>
    </w:p>
    <w:p>
      <w:pPr>
        <w:pStyle w:val="0"/>
        <w:suppressAutoHyphens w:val="false"/>
        <w:rPr>
          <w:rStyle w:val="1"/>
        </w:rPr>
      </w:pPr>
      <w:r>
        <w:rPr>
          <w:rStyle w:val="1"/>
        </w:rPr>
        <w:t xml:space="preserve">2.- Nafarroako Gobernuak urteko zer zenbatespen egiten du proiektu horretarako Next Generation EUtik jasoko lituzkeen funtsei dagokienez?</w:t>
      </w:r>
    </w:p>
    <w:p>
      <w:pPr>
        <w:pStyle w:val="0"/>
        <w:suppressAutoHyphens w:val="false"/>
        <w:rPr>
          <w:rStyle w:val="1"/>
        </w:rPr>
      </w:pPr>
      <w:r>
        <w:rPr>
          <w:rStyle w:val="1"/>
        </w:rPr>
        <w:t xml:space="preserve">3.- Proiektu hori Europako funtsetan sartzen ez bada, Nafarroako Gobernuak baliabide berekiekin burutzeko asmorik al du?</w:t>
      </w:r>
    </w:p>
    <w:p>
      <w:pPr>
        <w:pStyle w:val="0"/>
        <w:suppressAutoHyphens w:val="false"/>
        <w:rPr>
          <w:rStyle w:val="1"/>
        </w:rPr>
      </w:pPr>
      <w:r>
        <w:rPr>
          <w:rStyle w:val="1"/>
        </w:rPr>
        <w:t xml:space="preserve">Hona hemen erantzuna:</w:t>
      </w:r>
    </w:p>
    <w:p>
      <w:pPr>
        <w:pStyle w:val="0"/>
        <w:suppressAutoHyphens w:val="false"/>
        <w:rPr>
          <w:rStyle w:val="1"/>
        </w:rPr>
      </w:pPr>
      <w:r>
        <w:rPr>
          <w:rStyle w:val="1"/>
        </w:rPr>
        <w:t xml:space="preserve">Justizia Zuzendaritza Nagusiak "Efizientzia energetikoa hobetzea Justizia Zuzendaritza Nagusiari atxikitako eraikinetan" proiektua prestatu du Nex Generation EU funtsen hurrengo deialdirako.</w:t>
      </w:r>
    </w:p>
    <w:p>
      <w:pPr>
        <w:pStyle w:val="0"/>
        <w:suppressAutoHyphens w:val="false"/>
        <w:rPr>
          <w:rStyle w:val="1"/>
        </w:rPr>
      </w:pPr>
      <w:r>
        <w:rPr>
          <w:rStyle w:val="1"/>
        </w:rPr>
        <w:t xml:space="preserve">Proiektu horretarako aurrekontu aurreikuspena 280.000 eurokoa da 2022ko, 2023ko, 2024ko, 2025eko eta 2026ko ekitaldietan, eta diru kopuru horiek osorik Europako funtsetatik jasotzeko eskatuko dugu.</w:t>
      </w:r>
    </w:p>
    <w:p>
      <w:pPr>
        <w:pStyle w:val="0"/>
        <w:suppressAutoHyphens w:val="false"/>
        <w:rPr>
          <w:rStyle w:val="1"/>
        </w:rPr>
      </w:pPr>
      <w:r>
        <w:rPr>
          <w:rStyle w:val="1"/>
        </w:rPr>
        <w:t xml:space="preserve">Izan ere, uste dugu proiektuak betean erantzuten diela Europar Batasunak ingurumen-jasangarritasunaren arloan dituen erronkei, zeinek bultzada erabakigarri bat jaso behar baitute Next Generation EU laguntza programaren bitartez. Horregatik, departamentu honentzat lehentasunezko apustua da proiektu horrek beharrezkotzat jotzen diren funtsak jasotzea Europatik.</w:t>
      </w:r>
    </w:p>
    <w:p>
      <w:pPr>
        <w:pStyle w:val="0"/>
        <w:suppressAutoHyphens w:val="false"/>
        <w:rPr>
          <w:rStyle w:val="1"/>
        </w:rPr>
      </w:pPr>
      <w:r>
        <w:rPr>
          <w:rStyle w:val="1"/>
        </w:rPr>
        <w:t xml:space="preserve">Aurrekoa gorabehera, litekeena da ekintza jakin batzuk txertatzea proiektuan adierazitako lerroetan, hurrengo ekitaldietako gastuen aurrekonturako, betiere departamentu honen baliabideen arabera.</w:t>
      </w:r>
    </w:p>
    <w:p>
      <w:pPr>
        <w:pStyle w:val="0"/>
        <w:suppressAutoHyphens w:val="false"/>
        <w:rPr>
          <w:rStyle w:val="1"/>
        </w:rPr>
      </w:pPr>
      <w:r>
        <w:rPr>
          <w:rStyle w:val="1"/>
        </w:rPr>
        <w:t xml:space="preserve">Hori jakinarazten dizut, Nafarroako Parlamentuko Erregelamenduaren 194. artikuluan xedatutakoa betetzeko.</w:t>
      </w:r>
    </w:p>
    <w:p>
      <w:pPr>
        <w:pStyle w:val="0"/>
        <w:suppressAutoHyphens w:val="false"/>
        <w:rPr>
          <w:rStyle w:val="1"/>
        </w:rPr>
      </w:pPr>
      <w:r>
        <w:rPr>
          <w:rStyle w:val="1"/>
        </w:rPr>
        <w:t xml:space="preserve">Iruñean, 2020ko abenduaren 28an</w:t>
      </w:r>
    </w:p>
    <w:p>
      <w:pPr>
        <w:pStyle w:val="0"/>
        <w:suppressAutoHyphens w:val="false"/>
        <w:rPr>
          <w:rStyle w:val="1"/>
        </w:rPr>
      </w:pPr>
      <w:r>
        <w:rPr>
          <w:rStyle w:val="1"/>
        </w:rPr>
        <w:t xml:space="preserve">Migrazio Politiketako eta Justiziako kontseilaria: Eduardo Santos Itoiz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