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administrazio-egoera irregularrean dauden pertsonentzako larrialdietako laguntza fakturatzeko prozedurari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azaroaren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Jorge Esparza Garrido jaunak, Legebiltzarreko Erregelamenduan ezarritakoaren babesean, honako galdera hauek aurkezten ditu, Migrazio Politiketako eta Justiziako kontseilariak idatziz erantzun dezan:</w:t>
      </w:r>
    </w:p>
    <w:p>
      <w:pPr>
        <w:pStyle w:val="0"/>
        <w:suppressAutoHyphens w:val="false"/>
        <w:rPr>
          <w:rStyle w:val="1"/>
        </w:rPr>
      </w:pPr>
      <w:r>
        <w:rPr>
          <w:rStyle w:val="1"/>
        </w:rPr>
        <w:t xml:space="preserve">Zer ekintza edo ekimen abiarazi dira legegintzaldia hasi zenetik, Osasun Zuzendaritza Nagusiarekin koordinatuta, administrazio-egoera irregularrean dauden pertsonentzako larrialdietako laguntza fakturatzeko prozedura berrikusteko eta ekiditeko Migrazio Politiketako zuzendari nagusiaren aitorpenaren arabera gertatzen ari diren gorabeherak.</w:t>
      </w:r>
    </w:p>
    <w:p>
      <w:pPr>
        <w:pStyle w:val="0"/>
        <w:suppressAutoHyphens w:val="false"/>
        <w:rPr>
          <w:rStyle w:val="1"/>
        </w:rPr>
      </w:pPr>
      <w:r>
        <w:rPr>
          <w:rStyle w:val="1"/>
        </w:rPr>
        <w:t xml:space="preserve">Zer bilera egin dira bi zuzendaritza nagusien eta gizarte-entitateen ordezkarien artean arazo horri heltzeko?</w:t>
      </w:r>
    </w:p>
    <w:p>
      <w:pPr>
        <w:pStyle w:val="0"/>
        <w:suppressAutoHyphens w:val="false"/>
        <w:rPr>
          <w:rStyle w:val="1"/>
        </w:rPr>
      </w:pPr>
      <w:r>
        <w:rPr>
          <w:rStyle w:val="1"/>
        </w:rPr>
        <w:t xml:space="preserve">Gorabehera horiek bukatutzat jotzen al dituzue?</w:t>
      </w:r>
    </w:p>
    <w:p>
      <w:pPr>
        <w:pStyle w:val="0"/>
        <w:suppressAutoHyphens w:val="false"/>
        <w:rPr>
          <w:rStyle w:val="1"/>
        </w:rPr>
      </w:pPr>
      <w:r>
        <w:rPr>
          <w:rStyle w:val="1"/>
        </w:rPr>
        <w:t xml:space="preserve">Iruñean, 2020ko azaroaren 6an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