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Barañaingo Oinarrizko Osasun Eskualdeko pediatriako arretari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Zertan da Barañaingo Oinarrizko Osasun Eskualdeko pediatriako arreta?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Departamentuak zer berrantolamendu darabil gogoan? Zein da horren justifikazioa?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Zenbat haurri eraginen die aldaketak?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