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urtarrilaren 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aurkeztutako galdera, Azkoiengo oinarrizko osasun barrutian osasun-arreta egokia bermatzeko ezarri behar diren neurriei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urtarrilaren 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Legebiltzarreko Erregelamenduan ezarritakoaren babesean, honako galdera hau aurkezten du, Nafarroako Gobernuko Osasuneko kontseilariak Osoko Bilkuran ahoz erantzun dezan:</w:t>
      </w:r>
    </w:p>
    <w:p>
      <w:pPr>
        <w:pStyle w:val="0"/>
        <w:suppressAutoHyphens w:val="false"/>
        <w:rPr>
          <w:rStyle w:val="1"/>
        </w:rPr>
      </w:pPr>
      <w:r>
        <w:rPr>
          <w:rStyle w:val="1"/>
        </w:rPr>
        <w:t xml:space="preserve">Zer neurri zehatz ezarri nahi ditu Azkoiengo osasun eskualde oinarrizkoari atxikitako biztanleei osasun-arreta egokia bermatzeko?</w:t>
      </w:r>
    </w:p>
    <w:p>
      <w:pPr>
        <w:pStyle w:val="0"/>
        <w:suppressAutoHyphens w:val="false"/>
        <w:rPr>
          <w:rStyle w:val="1"/>
        </w:rPr>
      </w:pPr>
      <w:r>
        <w:rPr>
          <w:rStyle w:val="1"/>
        </w:rPr>
        <w:t xml:space="preserve">Iruñean, 2019ko abenduaren 23an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