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del Parlamento de Navarra, en sesión celebrada el día 12 de diciembre de 2019, acordó rechazar la enmienda a la totalidad presentada por el Grupo Parlamentario Navarra Suma al proyecto de Ley Foral de modificación de diversos impuestos y otras medidas tributarias.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consecuencia, a tenor de lo dispuesto en el artículo 132.5 del Reglamento de la Cámara, el referido proyecto se remite a la Comisión de Economía y Hacienda.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diciembre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