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azaroaren 25ean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Marta Álvarez Alonso andreak aurkezturiko galdera, gizarteratze edo larrialdi sozialeko prozesuak babesteko aparteko laguntzak eta laguntzak aldatzeari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Marta Álvarez Alonso andreak, Legebiltzarreko Erregelamenduko 188. artikuluan eta hurrengoetan ezarritakoaren babesean, galdera hau aurkezten du, idatziz erantzun dakion: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 Eskubide Sozialetako Departamentuak ba al du gizarteratze edo larrialdi sozialeko prozesuak babesteko aparteko laguntzak eta laguntzak aldatzeko asmorik?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Hala baldin bada, zertan aldatuko dira laguntza horiek?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Aldaketa horrek eraginik izanen al du Oinarrizko Gizarte Zerbitzuak finantzatzeko Foru Dekretuan?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Hala baldin bada, aldaketa horrek zer eragin izanen du finantzaketa horretan? Eragin horren xehakapena jaso nahi dut.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21ean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Marta Álvarez Alonso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