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25 de noviembre 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situación judicial derivada de la empresa EDAR de Corella, formulada por la Ilma. Sra. D.ª María Elena Llorente Trujillo.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25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Elena Llorente Trujillo, miembro de las Cortes de Navarra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Situación judicial derivada de la empresa EDAR de Corella con indicación de los procesos (o denuncias) abiertos.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noviembre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Elena Llorente Trujillo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