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noviembre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de máxima actualidad sobre la presentación de tres proyectos de ley diferentes relativos a modificaciones de impuestos, formulada por la Ilma. Sra. D.ª María Jesús Valdemoros Erro.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noviembre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M.ª Jesús Valdemoros Erro, miembro de las Cortes de Navarra, adscrita al Grupo Parlamentario Navarra Suma, al amparo de lo dispuesto en los artículos 188 y siguientes del Reglamento de la Cámara, realiza la siguiente pregunta oral dirigida a la Presidenta del Gobierno de Navarra para su contestación en el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¿Por qué ha presentado tres proyectos de ley diferentes sobre modificaciones de impuestos en lugar de un único proyecto de ley de medidas fiscales?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18 de noviembre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M.ª Jesús Valdemoros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