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sobrecoste que para las arcas forales va a suponer anualmente la nueva estructura del Gobierno de Navarr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Alvarez Alonso, miembro de las Cortes de Navarra, adscrita al Grupo Parlamentario Navarra Suma, realiza la siguiente pregunta oral de máxima actualidad dirigida a la President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sobrecoste que para las arcas forales va a suponer anualmente la nueva estructura del Gobierno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A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