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de plazas de asesoría en los Centros de Asesores del Profesorado (CAP),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Ante la situación irregular de plazas de asesoría en los Centros de Asesores del Profesorado (CAP) y su no convocatoria pública durante el año académico 2018-2019, la Consejera de Educación manifestó en sede parlamentaria que no se convocaban el año pasado porque se estaba elaborando un programa-proyecto de formación global. </w:t>
      </w:r>
    </w:p>
    <w:p>
      <w:pPr>
        <w:pStyle w:val="0"/>
        <w:suppressAutoHyphens w:val="false"/>
        <w:rPr>
          <w:rStyle w:val="1"/>
        </w:rPr>
      </w:pPr>
      <w:r>
        <w:rPr>
          <w:rStyle w:val="1"/>
        </w:rPr>
        <w:t xml:space="preserve">-¿Se ha elaborado dicho programa-proyecto? ¿En qué fase se encuentra? </w:t>
      </w:r>
    </w:p>
    <w:p>
      <w:pPr>
        <w:pStyle w:val="0"/>
        <w:suppressAutoHyphens w:val="false"/>
        <w:rPr>
          <w:rStyle w:val="1"/>
        </w:rPr>
      </w:pPr>
      <w:r>
        <w:rPr>
          <w:rStyle w:val="1"/>
        </w:rPr>
        <w:t xml:space="preserve">-¿Cuándo se van a convocar las plazas creadas el año pasado –previamente nombradas discrecionalmente– y realizar la convocatoria de las mismas? ¿Qué perfiles se van a nombrar? </w:t>
      </w:r>
    </w:p>
    <w:p>
      <w:pPr>
        <w:pStyle w:val="0"/>
        <w:suppressAutoHyphens w:val="false"/>
        <w:rPr>
          <w:rStyle w:val="1"/>
        </w:rPr>
      </w:pPr>
      <w:r>
        <w:rPr>
          <w:rStyle w:val="1"/>
        </w:rPr>
        <w:t xml:space="preserve">En el supuesto de que las plazas recaigan en las personas que vienen ocupando las mismas en situación irregular, ¿cómo va a computar el tiempo global que se regula y establece para esas plazas el tiempo de nombramiento previo sin convocatoria? </w:t>
      </w:r>
    </w:p>
    <w:p>
      <w:pPr>
        <w:pStyle w:val="0"/>
        <w:suppressAutoHyphens w:val="false"/>
        <w:rPr>
          <w:rStyle w:val="1"/>
        </w:rPr>
      </w:pPr>
      <w:r>
        <w:rPr>
          <w:rStyle w:val="1"/>
        </w:rPr>
        <w:t xml:space="preserve">En el caso de las personas que han excedido su tiempo de estancia por prórrogas u otras situaciones, ¿cómo se va a valorar su convocatoria de procedencia y/o su tiempo de estancia en la plaza de asesor? </w:t>
      </w:r>
    </w:p>
    <w:p>
      <w:pPr>
        <w:pStyle w:val="0"/>
        <w:suppressAutoHyphens w:val="false"/>
        <w:rPr>
          <w:rStyle w:val="1"/>
        </w:rPr>
      </w:pPr>
      <w:r>
        <w:rPr>
          <w:rStyle w:val="1"/>
        </w:rPr>
        <w:t xml:space="preserve">Corella a 6 de febrero de 2019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