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 artikuluan ezarritakoa betez, agintzen dut Nafarroako Parlamentuko Aldizkari Ofizialean argitara dadin Ehizaren eta arrantzaren arloko legedia aztertu eta analizatzeko Ponentziaren txostena, Landa Garapeneko eta Ingurumeneko Batzordeak onetsia.</w:t>
      </w:r>
    </w:p>
    <w:p>
      <w:pPr>
        <w:pStyle w:val="0"/>
        <w:suppressAutoHyphens w:val="false"/>
        <w:rPr>
          <w:rStyle w:val="1"/>
        </w:rPr>
      </w:pPr>
      <w:r>
        <w:rPr>
          <w:rStyle w:val="1"/>
        </w:rPr>
        <w:t xml:space="preserve">Iruñean, 2022ko ekainaren 29an</w:t>
      </w:r>
    </w:p>
    <w:p>
      <w:pPr>
        <w:pStyle w:val="0"/>
        <w:suppressAutoHyphens w:val="false"/>
        <w:rPr>
          <w:rStyle w:val="1"/>
        </w:rPr>
      </w:pPr>
      <w:r>
        <w:rPr>
          <w:rStyle w:val="1"/>
        </w:rPr>
        <w:t xml:space="preserve">Lehendakaria: Unai Hualde Iglesias</w:t>
      </w:r>
    </w:p>
    <w:p>
      <w:pPr>
        <w:pStyle w:val="0"/>
        <w:suppressAutoHyphens w:val="false"/>
        <w:rPr>
          <w:rStyle w:val="1"/>
        </w:rPr>
      </w:pPr>
      <w:r>
        <w:rPr>
          <w:rStyle w:val="1"/>
        </w:rPr>
        <w:t xml:space="preserve">TXOSTENA</w:t>
      </w:r>
    </w:p>
    <w:p>
      <w:pPr>
        <w:pStyle w:val="0"/>
        <w:suppressAutoHyphens w:val="false"/>
        <w:rPr>
          <w:rStyle w:val="1"/>
          <w:b w:val="true"/>
        </w:rPr>
      </w:pPr>
      <w:r>
        <w:rPr>
          <w:rStyle w:val="1"/>
          <w:b w:val="true"/>
        </w:rPr>
        <w:t xml:space="preserve">1.- Aurrekariak</w:t>
      </w:r>
    </w:p>
    <w:p>
      <w:pPr>
        <w:pStyle w:val="0"/>
        <w:suppressAutoHyphens w:val="false"/>
        <w:rPr>
          <w:rStyle w:val="1"/>
        </w:rPr>
      </w:pPr>
      <w:r>
        <w:rPr>
          <w:rStyle w:val="1"/>
        </w:rPr>
        <w:t xml:space="preserve">1. 2020ko azaroaren 24an Landa Garapeneko eta Ingurumeneko Batzordeak erabaki zuen, Navarra Suma, Nafarroako Alderdi Sozialista, Geroa Bai eta EH Bildu Nafarroa talde parlamentarioen proposamenari jarraituz, ponentzia bat sortzea ehizari eta arrantzari buruzko legeria aztertzeko.</w:t>
      </w:r>
    </w:p>
    <w:p>
      <w:pPr>
        <w:pStyle w:val="0"/>
        <w:suppressAutoHyphens w:val="false"/>
        <w:rPr>
          <w:rStyle w:val="1"/>
        </w:rPr>
      </w:pPr>
      <w:r>
        <w:rPr>
          <w:rStyle w:val="1"/>
        </w:rPr>
        <w:t xml:space="preserve">2. Ponentzia 2021eko urtarrilaren 8an eratu zen, eta kide hauek izan ditu, Legebiltzarreko talde parlamentarioek eta foru parlamentarien elkarteak izendatuak:</w:t>
      </w:r>
    </w:p>
    <w:p>
      <w:pPr>
        <w:pStyle w:val="0"/>
        <w:suppressAutoHyphens w:val="false"/>
        <w:rPr>
          <w:rStyle w:val="1"/>
        </w:rPr>
      </w:pPr>
      <w:r>
        <w:rPr>
          <w:rStyle w:val="1"/>
        </w:rPr>
        <w:t xml:space="preserve">Navarra Suma talde parlamentarioaren izenean Miguel Bujanda Cirauqui jauna, eta ordezkoa, Isabel Olave Ballarena andrea; Nafarroako Alderdi Sozialista talde parlamentarioaren izenean Antonio Javier Lecumberri Urabayen jauna, eta ordezkoa, María Virginia Magdaleno Alegría andrea; Geroa Bai talde parlamentarioaren izenean Pablo Azcona Molinet jauna, eta ordezkoa, Blanca Isabel Regúlez Álvarez andrea; EH Bildu Nafarroa talde parlamentarioaren izenean Aranzazu Izurdiaga Osinaga andrea, eta ordezkoa, Maiorga Ramírez Erro jauna; Nafarroako Podemos-Ahal Dugu foru parlamentarien elkartearen izenean Ainhoa Aznárez Igarza andreak, eta ordezkoa, Mikel Buil García jauna; eta Izquierda-Ezkerra talde parlamentario mistoaren izenean María Luisa de Simón Caballero andrea.</w:t>
      </w:r>
    </w:p>
    <w:p>
      <w:pPr>
        <w:pStyle w:val="0"/>
        <w:suppressAutoHyphens w:val="false"/>
        <w:rPr>
          <w:rStyle w:val="1"/>
        </w:rPr>
      </w:pPr>
      <w:r>
        <w:rPr>
          <w:rStyle w:val="1"/>
        </w:rPr>
        <w:t xml:space="preserve">Nekane Iriarte Amigot eta Ignacio Ordoki Guarch letraduak lagundu zieten.</w:t>
      </w:r>
    </w:p>
    <w:p>
      <w:pPr>
        <w:pStyle w:val="0"/>
        <w:suppressAutoHyphens w:val="false"/>
        <w:rPr>
          <w:rStyle w:val="1"/>
        </w:rPr>
      </w:pPr>
      <w:r>
        <w:rPr>
          <w:rStyle w:val="1"/>
        </w:rPr>
        <w:t xml:space="preserve">Eratze-bilkuran Antonio Javier Lecumberri Urabayen jauna hautatu zuten ponentziako lehendakari, eta barne funtzionamendurako arauak onetsi zituzten.</w:t>
      </w:r>
    </w:p>
    <w:p>
      <w:pPr>
        <w:pStyle w:val="0"/>
        <w:suppressAutoHyphens w:val="false"/>
        <w:rPr>
          <w:rStyle w:val="1"/>
        </w:rPr>
      </w:pPr>
      <w:r>
        <w:rPr>
          <w:rStyle w:val="1"/>
        </w:rPr>
        <w:t xml:space="preserve">3. Ponentzia ahalegindu da bere azterlanari ikuspegi desberdinetatik heltzen, Nafarroako Foru Komunitateko Administrazioko departamentu guztien lankidetza eta urgazpena eskatuz, bai eta ehiza eta arrantza gaietan zeresana duten erakunde autonomoena ere.</w:t>
      </w:r>
    </w:p>
    <w:p>
      <w:pPr>
        <w:pStyle w:val="0"/>
        <w:suppressAutoHyphens w:val="false"/>
        <w:rPr>
          <w:rStyle w:val="1"/>
        </w:rPr>
      </w:pPr>
      <w:r>
        <w:rPr>
          <w:rStyle w:val="1"/>
        </w:rPr>
        <w:t xml:space="preserve">Halaber, ponentziak bilkuren egutegia adostu zuen, eta ahaleginak egin dira zeresana duten gizarte eragile guztiak bilkuretan izan daitezen: ehiztari eta arrantzaleen elkarte, federazio eta klubak, nekazaritzako sindikatuen ordezkariak, biologoen eta albaitarien elkargo ofizialak, ostalaritzako eta turismoko enpresaburuak. Gainera, dokumentazio oparo eta baliotsua bildu da eta ponentziaren administrazio-espedienteari gehitu zaio.</w:t>
      </w:r>
    </w:p>
    <w:p>
      <w:pPr>
        <w:pStyle w:val="0"/>
        <w:suppressAutoHyphens w:val="false"/>
        <w:rPr>
          <w:rStyle w:val="1"/>
        </w:rPr>
      </w:pPr>
      <w:r>
        <w:rPr>
          <w:rStyle w:val="1"/>
        </w:rPr>
        <w:t xml:space="preserve">Antolaketari buruzko barne-bilerak ere egin ziren eta horietan, besteak beste, egutegiak onartu ziren, epeak luzatu ziren eta kolektibo gehiago gonbidatu ziren ponentziara biltzera.</w:t>
      </w:r>
    </w:p>
    <w:p>
      <w:pPr>
        <w:pStyle w:val="0"/>
        <w:suppressAutoHyphens w:val="false"/>
        <w:rPr>
          <w:rStyle w:val="1"/>
        </w:rPr>
      </w:pPr>
      <w:r>
        <w:rPr>
          <w:rStyle w:val="1"/>
        </w:rPr>
        <w:t xml:space="preserve">Hamaika bilkura egin dira ehiza eta arrantza elkarteekin, federazioekin, lanbide elkargoekin, Administrazioaren hainbat arlorekin eta udal ordezkariekin.</w:t>
      </w:r>
    </w:p>
    <w:p>
      <w:pPr>
        <w:pStyle w:val="0"/>
        <w:suppressAutoHyphens w:val="false"/>
        <w:rPr>
          <w:rStyle w:val="1"/>
        </w:rPr>
      </w:pPr>
      <w:r>
        <w:rPr>
          <w:rStyle w:val="1"/>
        </w:rPr>
        <w:t xml:space="preserve">Ukitutako zenbait erakunderi eskatu zaie Nafarroako ehizaren eta arrantzaren egungo araubideari buruz txostena egiteko eta beren ekarpen eta proposamenak azaltzeko:</w:t>
      </w:r>
    </w:p>
    <w:p>
      <w:pPr>
        <w:pStyle w:val="0"/>
        <w:suppressAutoHyphens w:val="false"/>
        <w:rPr>
          <w:rStyle w:val="1"/>
        </w:rPr>
      </w:pPr>
      <w:r>
        <w:rPr>
          <w:rStyle w:val="1"/>
        </w:rPr>
        <w:t xml:space="preserve">– Nafarroako Mendi Federazioari.</w:t>
      </w:r>
    </w:p>
    <w:p>
      <w:pPr>
        <w:pStyle w:val="0"/>
        <w:suppressAutoHyphens w:val="false"/>
        <w:rPr>
          <w:rStyle w:val="1"/>
        </w:rPr>
      </w:pPr>
      <w:r>
        <w:rPr>
          <w:rStyle w:val="1"/>
        </w:rPr>
        <w:t xml:space="preserve">– Iruñeko Abokatuen Elkargoari eta Aseguru Bitartekarien Elkargoari, ehiza eta arrantza barrutietako ondare-erantzukizunaren arloko jurisprudentzia-lerroari buruz, zehazki.</w:t>
      </w:r>
    </w:p>
    <w:p>
      <w:pPr>
        <w:pStyle w:val="0"/>
        <w:suppressAutoHyphens w:val="false"/>
        <w:rPr>
          <w:rStyle w:val="1"/>
        </w:rPr>
      </w:pPr>
      <w:r>
        <w:rPr>
          <w:rStyle w:val="1"/>
        </w:rPr>
        <w:t xml:space="preserve">– Nafarroako Gobernuko Herri Lan Zuzendaritza Nagusiko Errepideak Zaintzeko Zerbitzuari, animaliek bide sarean eragiten dituzten kalteei buruz.</w:t>
      </w:r>
    </w:p>
    <w:p>
      <w:pPr>
        <w:pStyle w:val="0"/>
        <w:suppressAutoHyphens w:val="false"/>
        <w:rPr>
          <w:rStyle w:val="1"/>
        </w:rPr>
      </w:pPr>
      <w:r>
        <w:rPr>
          <w:rStyle w:val="1"/>
        </w:rPr>
        <w:t xml:space="preserve">– Nafarroako Ingurumen Kudeaketa (NIK) enpresa publikoko ehiza eta arrantza arloei.</w:t>
      </w:r>
    </w:p>
    <w:p>
      <w:pPr>
        <w:pStyle w:val="0"/>
        <w:suppressAutoHyphens w:val="false"/>
        <w:rPr>
          <w:rStyle w:val="1"/>
        </w:rPr>
      </w:pPr>
      <w:r>
        <w:rPr>
          <w:rStyle w:val="1"/>
        </w:rPr>
        <w:t xml:space="preserve">– Asociación de estudio y mejora de los Salmónidos (AEMS-Ríos con vida), Ekologistak Martxan, Erriberako Ekologistak Martxan eta Greenpeace elkarteei.</w:t>
      </w:r>
    </w:p>
    <w:p>
      <w:pPr>
        <w:pStyle w:val="0"/>
        <w:suppressAutoHyphens w:val="false"/>
        <w:rPr>
          <w:rStyle w:val="1"/>
        </w:rPr>
      </w:pPr>
      <w:r>
        <w:rPr>
          <w:rStyle w:val="1"/>
        </w:rPr>
        <w:t xml:space="preserve">Ponentzian agerraldia egin dute honako aditu eta arloko eragile hauek –eskerrak eman nahi dizkiegu parte hartzeagatik eta emandako laguntzarengatik–:</w:t>
      </w:r>
    </w:p>
    <w:p>
      <w:pPr>
        <w:pStyle w:val="0"/>
        <w:suppressAutoHyphens w:val="false"/>
        <w:rPr>
          <w:rStyle w:val="1"/>
        </w:rPr>
      </w:pPr>
      <w:r>
        <w:rPr>
          <w:rStyle w:val="1"/>
        </w:rPr>
        <w:t xml:space="preserve">– Otsailaren 5ean: Nafarroako Gobernuko Landa Garapeneko eta Ingurumeneko Departamentuaren izenean agertu ziren Ingurumeneko zuzendari nagusia, Pablo Muñoz Trigo jauna, eta Basoen eta Ehizaren Zerbitzuko zuzendaria, José Fermín Olave Velasco jauna.</w:t>
      </w:r>
    </w:p>
    <w:p>
      <w:pPr>
        <w:pStyle w:val="0"/>
        <w:suppressAutoHyphens w:val="false"/>
        <w:rPr>
          <w:rStyle w:val="1"/>
        </w:rPr>
      </w:pPr>
      <w:r>
        <w:rPr>
          <w:rStyle w:val="1"/>
        </w:rPr>
        <w:t xml:space="preserve">– Otsailaren 19an: Nafarroako Udal eta Kontzejuen Federazioaren izenean agertu ziren haren lehendakaria, Juan Carlos Castillo Ezpeleta jauna, eta idazkari nagusia, Berta Enrique Cornago andrea.</w:t>
      </w:r>
    </w:p>
    <w:p>
      <w:pPr>
        <w:pStyle w:val="0"/>
        <w:suppressAutoHyphens w:val="false"/>
        <w:rPr>
          <w:rStyle w:val="1"/>
        </w:rPr>
      </w:pPr>
      <w:r>
        <w:rPr>
          <w:rStyle w:val="1"/>
        </w:rPr>
        <w:t xml:space="preserve">– Martxoaren 5ean: Foruzaingoaren izenean agertu ziren Pablo Cosín Baztán jauna, Ingurumena Babesteko Brigadako inspektore-burua, eta José Luis Calvillo Álava jauna, Tuterako Foruzain Etxeko Trafiko Brigadako inspektore-burua.</w:t>
      </w:r>
    </w:p>
    <w:p>
      <w:pPr>
        <w:pStyle w:val="0"/>
        <w:suppressAutoHyphens w:val="false"/>
        <w:rPr>
          <w:rStyle w:val="1"/>
        </w:rPr>
      </w:pPr>
      <w:r>
        <w:rPr>
          <w:rStyle w:val="1"/>
        </w:rPr>
        <w:t xml:space="preserve">Guardia Zibilaren izenean agertu ziren Sepronaren Ataleko teniente-burua, Fernando Ramón Carrillo Oliver jauna, trafiko sektoreko bigarren kapitain-burua, Samuel Santana Álamo jauna, eta Guardia Zibileko Armen Zerbitzuko Francisco Colmenero Guerra tenientea.</w:t>
      </w:r>
    </w:p>
    <w:p>
      <w:pPr>
        <w:pStyle w:val="0"/>
        <w:suppressAutoHyphens w:val="false"/>
        <w:rPr>
          <w:rStyle w:val="1"/>
        </w:rPr>
      </w:pPr>
      <w:r>
        <w:rPr>
          <w:rStyle w:val="1"/>
        </w:rPr>
        <w:t xml:space="preserve">– Martxoaren 17an: Nafarroako Ehiza Federazioaren izenean agertu ziren José Angel Remírez Arana jauna (lehendakaria), Aitor Merino Benito jauna (baso ingeniaria), Albert Ituren Oliver jauna, Nicolás Urbani Barrios jauna (albaitaria), Christian Gortazan jauna eta Nere Lertxundi Lizaso andrea.</w:t>
      </w:r>
    </w:p>
    <w:p>
      <w:pPr>
        <w:pStyle w:val="0"/>
        <w:suppressAutoHyphens w:val="false"/>
        <w:rPr>
          <w:rStyle w:val="1"/>
        </w:rPr>
      </w:pPr>
      <w:r>
        <w:rPr>
          <w:rStyle w:val="1"/>
        </w:rPr>
        <w:t xml:space="preserve">– Apirilaren16an: Euskal Herriko Nekazarien Elkartasuna (EHNE) sindikatuaren izenean agertu ziren Fermín Gorraiz Etxamendi jauna eta Felipe Etxetxikia Juanbeltz jauna.</w:t>
      </w:r>
    </w:p>
    <w:p>
      <w:pPr>
        <w:pStyle w:val="0"/>
        <w:suppressAutoHyphens w:val="false"/>
        <w:rPr>
          <w:rStyle w:val="1"/>
        </w:rPr>
      </w:pPr>
      <w:r>
        <w:rPr>
          <w:rStyle w:val="1"/>
        </w:rPr>
        <w:t xml:space="preserve">Unión de Agricultores y Ganaderos de Navarra (UAGN) sindikatuaren izenean agertu ziren David Navarro Lorente jauna eta Luis Miguel Serrano jauna.</w:t>
      </w:r>
    </w:p>
    <w:p>
      <w:pPr>
        <w:pStyle w:val="0"/>
        <w:suppressAutoHyphens w:val="false"/>
        <w:rPr>
          <w:rStyle w:val="1"/>
        </w:rPr>
      </w:pPr>
      <w:r>
        <w:rPr>
          <w:rStyle w:val="1"/>
        </w:rPr>
        <w:t xml:space="preserve">– Apirilaren 30ean: Nafarroako Ehiztarien Elkartearen (ADECANA) izenean agertu ziren haren lehendakaria, Carlos Irujo Beruete jauna; Florencio Markina Lamonja jauna, Biologia Zientzietako doktorea; eta Miguel Íñigo Noáin jauna, ADECANAko kidea eta lehendakari ohia.</w:t>
      </w:r>
    </w:p>
    <w:p>
      <w:pPr>
        <w:pStyle w:val="0"/>
        <w:suppressAutoHyphens w:val="false"/>
        <w:rPr>
          <w:rStyle w:val="1"/>
        </w:rPr>
      </w:pPr>
      <w:r>
        <w:rPr>
          <w:rStyle w:val="1"/>
        </w:rPr>
        <w:t xml:space="preserve">Larraga Ehiztari Elkartearen izenean agertu zen José Ramón Vela Fernández jauna.</w:t>
      </w:r>
    </w:p>
    <w:p>
      <w:pPr>
        <w:pStyle w:val="0"/>
        <w:suppressAutoHyphens w:val="false"/>
        <w:rPr>
          <w:rStyle w:val="1"/>
        </w:rPr>
      </w:pPr>
      <w:r>
        <w:rPr>
          <w:rStyle w:val="1"/>
        </w:rPr>
        <w:t xml:space="preserve">Ribaforadako Ehiztarien Elkartearen izenean agertu zen José Angel Pérez Calavia jauna.</w:t>
      </w:r>
    </w:p>
    <w:p>
      <w:pPr>
        <w:pStyle w:val="0"/>
        <w:suppressAutoHyphens w:val="false"/>
        <w:rPr>
          <w:rStyle w:val="1"/>
        </w:rPr>
      </w:pPr>
      <w:r>
        <w:rPr>
          <w:rStyle w:val="1"/>
        </w:rPr>
        <w:t xml:space="preserve">– Maiatzaren 14an: Lizarrako Ehiza eta Arrantza Elkartearen izenean agertu zen Leonardo Armañanzas jauna.</w:t>
      </w:r>
    </w:p>
    <w:p>
      <w:pPr>
        <w:pStyle w:val="0"/>
        <w:suppressAutoHyphens w:val="false"/>
        <w:rPr>
          <w:rStyle w:val="1"/>
        </w:rPr>
      </w:pPr>
      <w:r>
        <w:rPr>
          <w:rStyle w:val="1"/>
        </w:rPr>
        <w:t xml:space="preserve">Tuterako arrantzaleen Las Labradas kirol klubaren izenean agertu zen Rafael Jiménez Calvillo jauna.</w:t>
      </w:r>
    </w:p>
    <w:p>
      <w:pPr>
        <w:pStyle w:val="0"/>
        <w:suppressAutoHyphens w:val="false"/>
        <w:rPr>
          <w:rStyle w:val="1"/>
        </w:rPr>
      </w:pPr>
      <w:r>
        <w:rPr>
          <w:rStyle w:val="1"/>
        </w:rPr>
        <w:t xml:space="preserve">Baztango Ehiztari eta Arrantzaleen Kirol Elkartearen (arrantza atala) izenean agertu ziren Martín Apezetxea Berho jauna eta Oier Iantzi Ordoki jauna.</w:t>
      </w:r>
    </w:p>
    <w:p>
      <w:pPr>
        <w:pStyle w:val="0"/>
        <w:suppressAutoHyphens w:val="false"/>
        <w:rPr>
          <w:rStyle w:val="1"/>
        </w:rPr>
      </w:pPr>
      <w:r>
        <w:rPr>
          <w:rStyle w:val="1"/>
        </w:rPr>
        <w:t xml:space="preserve">Nazas del Bidasoa arrantzale elkartearen izenean agertu zen José Luis Celihueta Latorre jauna.</w:t>
      </w:r>
    </w:p>
    <w:p>
      <w:pPr>
        <w:pStyle w:val="0"/>
        <w:suppressAutoHyphens w:val="false"/>
        <w:rPr>
          <w:rStyle w:val="1"/>
        </w:rPr>
      </w:pPr>
      <w:r>
        <w:rPr>
          <w:rStyle w:val="1"/>
        </w:rPr>
        <w:t xml:space="preserve">Río Arga kirol arrantzako klubaren izenean agertu zen Francisco Javier Rodríguez Rupérez jauna.</w:t>
      </w:r>
    </w:p>
    <w:p>
      <w:pPr>
        <w:pStyle w:val="0"/>
        <w:suppressAutoHyphens w:val="false"/>
        <w:rPr>
          <w:rStyle w:val="1"/>
        </w:rPr>
      </w:pPr>
      <w:r>
        <w:rPr>
          <w:rStyle w:val="1"/>
        </w:rPr>
        <w:t xml:space="preserve">Nafarroako Arrantza Federazioaren izenean agertu zen haren lehendakaria, José Antonio González Sarmiento jauna.</w:t>
      </w:r>
    </w:p>
    <w:p>
      <w:pPr>
        <w:pStyle w:val="0"/>
        <w:suppressAutoHyphens w:val="false"/>
        <w:rPr>
          <w:rStyle w:val="1"/>
        </w:rPr>
      </w:pPr>
      <w:r>
        <w:rPr>
          <w:rStyle w:val="1"/>
        </w:rPr>
        <w:t xml:space="preserve">– Maiatzaren 28an: Asociación de estudio y mejora de los Salmónidos (AEMS-Ríos con vida) elkartearen izenean agertu zen haren lehendakaria, Jorge Teniente Vallinas jauna.</w:t>
      </w:r>
    </w:p>
    <w:p>
      <w:pPr>
        <w:pStyle w:val="0"/>
        <w:suppressAutoHyphens w:val="false"/>
        <w:rPr>
          <w:rStyle w:val="1"/>
        </w:rPr>
      </w:pPr>
      <w:r>
        <w:rPr>
          <w:rStyle w:val="1"/>
        </w:rPr>
        <w:t xml:space="preserve">– Ekainaren 4an: Nafarroako Albaitarien Elkargo Ofizialaren izenean agertu zen haren lehendakaria, Ángel Garde Lecumberri jauna.</w:t>
      </w:r>
    </w:p>
    <w:p>
      <w:pPr>
        <w:pStyle w:val="0"/>
        <w:suppressAutoHyphens w:val="false"/>
        <w:rPr>
          <w:rStyle w:val="1"/>
        </w:rPr>
      </w:pPr>
      <w:r>
        <w:rPr>
          <w:rStyle w:val="1"/>
        </w:rPr>
        <w:t xml:space="preserve">Nafarroako Biologoen Elkargo Ofizialaren izenean agertu ziren Juan Franco Goyena jauna eta Alicia Soria Tosantos andrea.</w:t>
      </w:r>
    </w:p>
    <w:p>
      <w:pPr>
        <w:pStyle w:val="0"/>
        <w:suppressAutoHyphens w:val="false"/>
        <w:rPr>
          <w:rStyle w:val="1"/>
        </w:rPr>
      </w:pPr>
      <w:r>
        <w:rPr>
          <w:rStyle w:val="1"/>
        </w:rPr>
        <w:t xml:space="preserve">Nafarroako Gobernuko Elikagaien Segurtasunaren Atalaren (NOPLOI) izenean agertu ziren Elikagaien Segurtasunaren eta Ingurumen Osasunaren Zerbitzuko burua, Sagrario Laborda Santesteban andrea, eta Elikagaien Segurtasunaren Ataleko burua, Raúl Gonzáles Alvarado jauna.</w:t>
      </w:r>
    </w:p>
    <w:p>
      <w:pPr>
        <w:pStyle w:val="0"/>
        <w:suppressAutoHyphens w:val="false"/>
        <w:rPr>
          <w:rStyle w:val="1"/>
        </w:rPr>
      </w:pPr>
      <w:r>
        <w:rPr>
          <w:rStyle w:val="1"/>
        </w:rPr>
        <w:t xml:space="preserve">Nafarroako Ostalaritza eta Turismoko Enpresaburuen Elkartearen izenean agertu ziren Juan Campos jauna, zuzendaritza batzordeko kidea, eta Nacho Calvo jauna, idazkari nagusia.</w:t>
      </w:r>
    </w:p>
    <w:p>
      <w:pPr>
        <w:pStyle w:val="0"/>
        <w:suppressAutoHyphens w:val="false"/>
        <w:rPr>
          <w:rStyle w:val="1"/>
        </w:rPr>
      </w:pPr>
      <w:r>
        <w:rPr>
          <w:rStyle w:val="1"/>
        </w:rPr>
        <w:t xml:space="preserve">– Ekainaren 11n: Nafarroako Ingurumen Zaintzaren izenean agertu ziren Gloria Giralda, Ingurumen Kudeaketaren Kalitatearen eta Zaintzaren Zerbitzuko zuzendaria, eta Ignacio Borda Pascal, Ingurumena Zaintzeko Ataleko burua.</w:t>
      </w:r>
    </w:p>
    <w:p>
      <w:pPr>
        <w:pStyle w:val="0"/>
        <w:suppressAutoHyphens w:val="false"/>
        <w:rPr>
          <w:rStyle w:val="1"/>
        </w:rPr>
      </w:pPr>
      <w:r>
        <w:rPr>
          <w:rStyle w:val="1"/>
        </w:rPr>
        <w:t xml:space="preserve">Nafarroako Ingurumen Kudeaketa (NIK) enpresa publikoko Ehiza eta Arrantza Arloaren izenean agertu zen zuzendari kudeatzailea, Luis Sanz Azcárate jauna.</w:t>
      </w:r>
    </w:p>
    <w:p>
      <w:pPr>
        <w:pStyle w:val="0"/>
        <w:suppressAutoHyphens w:val="false"/>
        <w:rPr>
          <w:rStyle w:val="1"/>
        </w:rPr>
      </w:pPr>
      <w:r>
        <w:rPr>
          <w:rStyle w:val="1"/>
        </w:rPr>
        <w:t xml:space="preserve">– Ekainaren 25ean: Granja Cinegética de Aves SLren izenean agertu zen Juan Campos jauna.</w:t>
      </w:r>
    </w:p>
    <w:p>
      <w:pPr>
        <w:pStyle w:val="0"/>
        <w:suppressAutoHyphens w:val="false"/>
        <w:rPr>
          <w:rStyle w:val="1"/>
        </w:rPr>
      </w:pPr>
      <w:r>
        <w:rPr>
          <w:rStyle w:val="1"/>
        </w:rPr>
        <w:t xml:space="preserve">ES31155000001 eper ustiategiaren izenean agertu zen Jesús Azparren Etxeberria jauna.</w:t>
      </w:r>
    </w:p>
    <w:p>
      <w:pPr>
        <w:pStyle w:val="0"/>
        <w:suppressAutoHyphens w:val="false"/>
        <w:rPr>
          <w:rStyle w:val="1"/>
        </w:rPr>
      </w:pPr>
      <w:r>
        <w:rPr>
          <w:rStyle w:val="1"/>
        </w:rPr>
        <w:t xml:space="preserve">Larrasal haztegiaren izenean agertu zen Leocadio Galán jauna.</w:t>
      </w:r>
    </w:p>
    <w:p>
      <w:pPr>
        <w:pStyle w:val="0"/>
        <w:suppressAutoHyphens w:val="false"/>
        <w:rPr>
          <w:rStyle w:val="1"/>
        </w:rPr>
      </w:pPr>
      <w:r>
        <w:rPr>
          <w:rStyle w:val="1"/>
        </w:rPr>
        <w:t xml:space="preserve">Agerraldia egin dutenek dokumentazioa ekarri dute, eta ponentziak behar bezala aztertu du dokumentazio hori.</w:t>
      </w:r>
    </w:p>
    <w:p>
      <w:pPr>
        <w:pStyle w:val="0"/>
        <w:suppressAutoHyphens w:val="false"/>
        <w:rPr>
          <w:rStyle w:val="1"/>
        </w:rPr>
      </w:pPr>
      <w:r>
        <w:rPr>
          <w:rStyle w:val="1"/>
        </w:rPr>
        <w:t xml:space="preserve">4. Zenbait bilera egin ondoren, ponentziak honako txosten hau aho batez onetsi du, 2022ko ekainaren 17an eginiko bileran. Azkenik, eta Legebiltzarreko Erregelamenduko 55.2 artikuluan ezarritakoari jarraikiz, ponentziak erabaki zuen Parlamentuko Mahaiari jakinaraztea bere lana amaitu zuela, Mahaiak Landa Garapeneko eta Ingurumeneko Batzordeari dei egin ziezaion txosten honetan onetsiriko proposamenak eztabaidatu eta bozkatzeko.</w:t>
      </w:r>
    </w:p>
    <w:p>
      <w:pPr>
        <w:pStyle w:val="0"/>
        <w:suppressAutoHyphens w:val="false"/>
        <w:rPr>
          <w:rStyle w:val="1"/>
          <w:b w:val="true"/>
        </w:rPr>
      </w:pPr>
      <w:r>
        <w:rPr>
          <w:rStyle w:val="1"/>
          <w:b w:val="true"/>
        </w:rPr>
        <w:t xml:space="preserve">2.- Araudia.</w:t>
      </w:r>
    </w:p>
    <w:p>
      <w:pPr>
        <w:pStyle w:val="0"/>
        <w:suppressAutoHyphens w:val="false"/>
        <w:rPr>
          <w:rStyle w:val="1"/>
        </w:rPr>
      </w:pPr>
      <w:r>
        <w:rPr>
          <w:rStyle w:val="1"/>
        </w:rPr>
        <w:t xml:space="preserve">Nafarroako Foru Eraentza Berrezarri eta Hobetzeari buruzko abuztuaren 10eko 13/1982 Lege Organikoak 50.1.b) artikuluan ezarritakoaren arabera, Nafarroak eskumen osoa du ehizaren, ibai eta aintziretako arrantzaren eta akuikulturaren gainean.</w:t>
      </w:r>
    </w:p>
    <w:p>
      <w:pPr>
        <w:pStyle w:val="0"/>
        <w:suppressAutoHyphens w:val="false"/>
        <w:rPr>
          <w:rStyle w:val="1"/>
        </w:rPr>
      </w:pPr>
      <w:r>
        <w:rPr>
          <w:rStyle w:val="1"/>
        </w:rPr>
        <w:t xml:space="preserve">Eskumen hori baliatuz, Nafarroak hainbat arau onetsi ditu bere lurraldean ehiza eta arrantza jarduera arautzeko. Gaur egun indarrean dago Nafarroako Ehizari eta Arrantzari buruzko abenduaren 22ko 17/2005 Foru Legea (aldaketak egin zaizkio 12/2011, 23/2013 eta 4/2014 foru legeen bidez).</w:t>
      </w:r>
    </w:p>
    <w:p>
      <w:pPr>
        <w:pStyle w:val="0"/>
        <w:suppressAutoHyphens w:val="false"/>
        <w:rPr>
          <w:rStyle w:val="1"/>
        </w:rPr>
      </w:pPr>
      <w:r>
        <w:rPr>
          <w:rStyle w:val="1"/>
        </w:rPr>
        <w:t xml:space="preserve">Arau horren osagarri da ekainaren 11ko 48/2007 Foru Dekretua, zeinaren bidez onesten baita Nafarroako Ehizari eta Arrantzari buruzko abenduaren 22ko 17/2005 Foru Legea garatzeko eta betearazteko Erregelamendua, partez aldatua otsailaren 1eko 7/2012 Foru Dekretuaren bidez.</w:t>
      </w:r>
    </w:p>
    <w:p>
      <w:pPr>
        <w:pStyle w:val="0"/>
        <w:suppressAutoHyphens w:val="false"/>
        <w:rPr>
          <w:rStyle w:val="1"/>
        </w:rPr>
      </w:pPr>
      <w:r>
        <w:rPr>
          <w:rStyle w:val="1"/>
        </w:rPr>
        <w:t xml:space="preserve">Beste arau hauek ere osatzen dute Nafarroako ehizari eta arrantzari buruzko araudia: 143/1993 Foru Dekretua, maiatzaren 3koa, Arrantzako Aholku Batzordea sortzen duena; 144/1993 Foru Dekretua, maiatzaren 3koa, Ehizako Aholku Batzordea sortzen duena; 157/1995 Foru Dekretua, uztailaren 3koa, behin betiko onesten duena Nafarroako Salmonidoen Arrantza Antolatzeko Plan Zuzentzailea; 143/1996 Foru Dekretua, martxoaren 11koa, Ibai Karramarro Autoktonoa Leheneratzeko Plana onesten duena; 207E/2021 Foru Agindua, abuztuaren 3koa, zeinaren bidez onesten baita pertsonen osasunari edo segurtasunari, nekazaritzari, basogintzari, abeltzaintzari edo basa faunari kalte handiak egiten dizkieten ehiza-espezieak kontrolatzeko metodoak arautzen dituen xedapena; 351/2010 Foru Agindua, uztailaren 20koa, basa faunako zenbait espezie izurri deklaratu eta haiek harrapatu eta hiltzeko neurriak arautzen dituena; 94/2012 Foru Agindua, irailaren 4koa, Nafarroako ehizazain titulua nola eskuratu arautzen duena; 179/2014 Foru Agindua, ekainaren 17koa, ezartzen duena zer sistemaren bidez izendatuko diren Ehizako Aholku Batzordean tokiko ehiztari elkarteetako ordezkariak, hain zuzen ere ehiza barrutiak zuzeneko esleipen bidez hartu dituzten elkarteetakoak; eta debekuei buruzko foru aginduak, eta Nafarroan arrantza arautuko duen berariazko araudia.</w:t>
      </w:r>
    </w:p>
    <w:p>
      <w:pPr>
        <w:pStyle w:val="0"/>
        <w:suppressAutoHyphens w:val="false"/>
        <w:rPr>
          <w:rStyle w:val="1"/>
        </w:rPr>
      </w:pPr>
      <w:r>
        <w:rPr>
          <w:rStyle w:val="1"/>
        </w:rPr>
        <w:t xml:space="preserve">Estatuak ere hainbat eskumen atxikitzen ditu, eta horien artean nabarmentzen da abenduaren 13ko 42/2007 Legea, natura ondareari eta biodibertsitateari buruzkoa. Lege hori Europar Batasunak natura ondarearen eta biodibertsitatearen alorrean ezarritako arau-esparruan kokatzen da. Batez ere aipatzekoak dira Kontseiluaren 1992ko maiatzaren 21eko 92/43/EEE Zuzentaraua, habitat naturalen eta fauna eta flora basatien kontserbazioari buruzkoa, eta Europako Parlamentuaren eta Kontseiluaren 2009ko azaroaren 30eko 2009/147/EE Zuzentaraua, hegazti basatien kontserbazioari buruzkoa.</w:t>
      </w:r>
    </w:p>
    <w:p>
      <w:pPr>
        <w:pStyle w:val="0"/>
        <w:suppressAutoHyphens w:val="false"/>
        <w:rPr>
          <w:rStyle w:val="1"/>
          <w:b w:val="true"/>
        </w:rPr>
      </w:pPr>
      <w:r>
        <w:rPr>
          <w:rStyle w:val="1"/>
          <w:b w:val="true"/>
        </w:rPr>
        <w:t xml:space="preserve">3.- Ehizaren eta arrantzaren egungo egoeraren azterketa soziala.</w:t>
      </w:r>
    </w:p>
    <w:p>
      <w:pPr>
        <w:pStyle w:val="0"/>
        <w:suppressAutoHyphens w:val="false"/>
        <w:rPr>
          <w:rStyle w:val="1"/>
        </w:rPr>
      </w:pPr>
      <w:r>
        <w:rPr>
          <w:rStyle w:val="1"/>
        </w:rPr>
        <w:t xml:space="preserve">Ponentziaren bilkuretan egiaztatu da ehizari eta arrantzari buruzko araudia aldatu eta XXI. mendeko errealitatera egokitu beharra dagoela. Gizartea, biztanleriaren banaketa, fauna, paisaia, lurraldearen erabilerak eta beste inguruabar asko aldatu dira azken urteetan, eta horrek eragina izan du faunan eta ehiza jardueran.</w:t>
      </w:r>
    </w:p>
    <w:p>
      <w:pPr>
        <w:pStyle w:val="0"/>
        <w:suppressAutoHyphens w:val="false"/>
        <w:rPr>
          <w:rStyle w:val="1"/>
        </w:rPr>
      </w:pPr>
      <w:r>
        <w:rPr>
          <w:rStyle w:val="1"/>
        </w:rPr>
        <w:t xml:space="preserve">Laborantza lurrak bertan behera uzteak, lurren erabilera aldatzeak, paisaia aldatzeak, azpiegiturak eraikitzeak eta horrelako jarduerek azken urteotan eragin handia izan dute faunan, eta populazioen aldaketak eragin dituzte. Hala, espezie batzuk asko ugaldu dira, eta beste batzuk, aldiz, galtzeko arriskuan egoteraino urritu dira.</w:t>
      </w:r>
    </w:p>
    <w:p>
      <w:pPr>
        <w:pStyle w:val="0"/>
        <w:suppressAutoHyphens w:val="false"/>
        <w:rPr>
          <w:rStyle w:val="1"/>
        </w:rPr>
      </w:pPr>
      <w:r>
        <w:rPr>
          <w:rStyle w:val="1"/>
        </w:rPr>
        <w:t xml:space="preserve">Eragin horren adibide argia da azken urteotan untxiak eta basurdeak izandako hazkunde garrantzitsua. UAGN nekazari sindikatuak emandako datuen arabera, Nafarroako Erriberan, bereziki Ebro ibaiaren eskuinaldean, UIK (ugaritasun indize kilometrikoa) 4tik gorakoa da, eta halako ugaritasunak kalte larriak sortzen dizkio nekazaritzari.</w:t>
      </w:r>
    </w:p>
    <w:p>
      <w:pPr>
        <w:pStyle w:val="0"/>
        <w:suppressAutoHyphens w:val="false"/>
        <w:rPr>
          <w:rStyle w:val="1"/>
        </w:rPr>
      </w:pPr>
      <w:r>
        <w:rPr>
          <w:rStyle w:val="1"/>
        </w:rPr>
        <w:t xml:space="preserve">Basurdearen kasuan ere hazkunde esponentzial oso kezkagarria egiaztatu da. Sindikatu berak emandako datuen arabera, harrapatutako basurdeen kopurua 1990. urtean 2.363 izatetik 2000. urtean 4.914 izatera igaro zen, eta 10.000 basurde baino gehiago harrapatu ziren 2020. urtean.</w:t>
      </w:r>
    </w:p>
    <w:p>
      <w:pPr>
        <w:pStyle w:val="0"/>
        <w:suppressAutoHyphens w:val="false"/>
        <w:rPr>
          <w:rStyle w:val="1"/>
        </w:rPr>
      </w:pPr>
      <w:r>
        <w:rPr>
          <w:rStyle w:val="1"/>
        </w:rPr>
        <w:t xml:space="preserve">Espezieen populazio handiegi horiek inpaktu gogorra dute lurraldean, nekazaritzako kalte handiak, trafiko istripuak eta ingurumeneko desorekak eragiten baitituzte.</w:t>
      </w:r>
    </w:p>
    <w:p>
      <w:pPr>
        <w:pStyle w:val="0"/>
        <w:suppressAutoHyphens w:val="false"/>
        <w:rPr>
          <w:rStyle w:val="1"/>
        </w:rPr>
      </w:pPr>
      <w:r>
        <w:rPr>
          <w:rStyle w:val="1"/>
        </w:rPr>
        <w:t xml:space="preserve">Bien bitartean gainbehera datoz etengabe beste espezie autoktono batzuk, hala nola eperra, amuarraina edo izokina. Askotariko faktoreen mehatxupean daude: klima aldaketa, ur emariak, azpiegiturak eta abar.</w:t>
      </w:r>
    </w:p>
    <w:p>
      <w:pPr>
        <w:pStyle w:val="0"/>
        <w:suppressAutoHyphens w:val="false"/>
        <w:rPr>
          <w:rStyle w:val="1"/>
        </w:rPr>
      </w:pPr>
      <w:r>
        <w:rPr>
          <w:rStyle w:val="1"/>
        </w:rPr>
        <w:t xml:space="preserve">Aldaketa horiek ehizaren erabileraren aldaketa eragin dute; nahiz eta kirol edo aisiako jardueraren ohiko izaerari eutsi, zenbaitetan ehiza jarduera kudeaketa-tresna bilakatu da populazioak kontrolatzeko, laboreetan eragindako kalteak kontrolatzeko, etab.</w:t>
      </w:r>
    </w:p>
    <w:p>
      <w:pPr>
        <w:pStyle w:val="0"/>
        <w:suppressAutoHyphens w:val="false"/>
        <w:rPr>
          <w:rStyle w:val="1"/>
        </w:rPr>
      </w:pPr>
      <w:r>
        <w:rPr>
          <w:rStyle w:val="1"/>
        </w:rPr>
        <w:t xml:space="preserve">Ehiza, jarduera huts gisa, gero eta gehiago jartzen da ezbaian, eta ehiztarien kopurua gero eta txikiagoa da. Gazte gutxi hasten dira ehizan, eta ondorioz oso sektore zahartua da ehiztariena. Horrekin batera, ehiza, jarduera arriskutsua den aldetik, berrikusi egin behar litzateke, ehiztariaren segurtasuna eta gainerako pertsonena bermatzeko prestakuntza egokirako neurriak ezarriz.</w:t>
      </w:r>
    </w:p>
    <w:p>
      <w:pPr>
        <w:pStyle w:val="0"/>
        <w:suppressAutoHyphens w:val="false"/>
        <w:rPr>
          <w:rStyle w:val="1"/>
        </w:rPr>
      </w:pPr>
      <w:r>
        <w:rPr>
          <w:rStyle w:val="1"/>
        </w:rPr>
        <w:t xml:space="preserve">Nafarroan, dagoeneko, ibai inguruak eta oro har landa ingurunea dinamizatzeko kirol edo aisia jarduera oso baliagarria bilakatu da arrantza. Horregatik, arrantzak protagonismo berezia hartu behar du, iraganekoa baino handiagoa, gako faktore gisa, gure landa inguruneko udalerrietan lehiakortasuna eta jarduera ekonomikoa bultzatu eta biziberritzeko, haien baliabideen aprobetxamenduak lana eta aberastasuna sortzeko duen balioa nabarmenduz. Betiere baliabideen garapenak jasangarria eta orekatua izan behar du ekonomiaren, ingurumenaren, kulturaren eta gizartearen aldetik.</w:t>
      </w:r>
    </w:p>
    <w:p>
      <w:pPr>
        <w:pStyle w:val="0"/>
        <w:suppressAutoHyphens w:val="false"/>
        <w:rPr>
          <w:rStyle w:val="1"/>
        </w:rPr>
      </w:pPr>
      <w:r>
        <w:rPr>
          <w:rStyle w:val="1"/>
        </w:rPr>
        <w:t xml:space="preserve">Azken hamarkadetan, Nafarroako ibai eta urtegietan kirol edo aisialdiko arrantzan nahiz arrantza profesionalean aritzeak garrantzi berezia hartu du, eta hori zenbait inguruabarren ondorio zuzena izan da: hil gabeko arrantzaren ezarpen gero eta zabalagoa, akuikultura bideratu izana birpopulatzeko eta askatzeko kalitatezko aleen ekoizpenera, edota arrantzaleen eta lehiaketako epaileen prestakuntzarako eskolak sortu izana, batez ere Nafarroako Arrantza Federazioaren eskutik. Horren guztiaren eraginez, arrantza hazkunde moderatua eta jasangarria izaten ari da eta pertsona kopuru nabarmena biltzen ari zaio. Bakarka nahiz arrantzako kirol kluben, arrantzale elkarteen eta gainerako elkarteen barnean, pertsona horiek beren aisialdiaren zati bat ematen dute jarduera horretan, ibai eta aintzira sistemetako ur ertzetan.</w:t>
      </w:r>
    </w:p>
    <w:p>
      <w:pPr>
        <w:pStyle w:val="0"/>
        <w:suppressAutoHyphens w:val="false"/>
        <w:rPr>
          <w:rStyle w:val="1"/>
        </w:rPr>
      </w:pPr>
      <w:r>
        <w:rPr>
          <w:rStyle w:val="1"/>
        </w:rPr>
        <w:t xml:space="preserve">Arrantzan aritzeak berekin dakar naturarekiko harreman berezia izatea. Naturak ingurune hezeetan biltzen ditu fauna eta flora basatietako espezie kopururik handiena, eta, horregatik, ur inguruneak benetako eskolak dira herritarrei natura ezagutzen eta errespetatzen irakasteko, eta, herritarren lankidetza solidarioa tarteko, ingurumena kontserbatzeko bitarteko ahaltsuak dira, ezertan ukatu gabe administrazio publikoek alor horretan duten erantzukizuna.</w:t>
      </w:r>
    </w:p>
    <w:p>
      <w:pPr>
        <w:pStyle w:val="0"/>
        <w:suppressAutoHyphens w:val="false"/>
        <w:rPr>
          <w:rStyle w:val="1"/>
          <w:b w:val="true"/>
        </w:rPr>
      </w:pPr>
      <w:r>
        <w:rPr>
          <w:rStyle w:val="1"/>
          <w:b w:val="true"/>
        </w:rPr>
        <w:t xml:space="preserve">4.- Araugintzarako eta etorkizunerako proposamenak.</w:t>
      </w:r>
    </w:p>
    <w:p>
      <w:pPr>
        <w:pStyle w:val="0"/>
        <w:suppressAutoHyphens w:val="false"/>
        <w:rPr>
          <w:rStyle w:val="1"/>
        </w:rPr>
      </w:pPr>
      <w:r>
        <w:rPr>
          <w:rStyle w:val="1"/>
        </w:rPr>
        <w:t xml:space="preserve">Foru lege berriak printzipio orokor batzuk jaso behar lituzke, elkarte, entitate eta eragileek azaldutako azterlan eta analisietatik ondorioztatuko liratekeenak, laburbilduta; besteak beste, honako hauek:</w:t>
      </w:r>
    </w:p>
    <w:p>
      <w:pPr>
        <w:pStyle w:val="0"/>
        <w:suppressAutoHyphens w:val="false"/>
        <w:rPr>
          <w:rStyle w:val="1"/>
        </w:rPr>
      </w:pPr>
      <w:r>
        <w:rPr>
          <w:rStyle w:val="1"/>
        </w:rPr>
        <w:t xml:space="preserve">1.  Ehizaren araudia eta arrantzarena bereiztea. Azken urteotan argi ikusi da egungo foru legea ehizarekin edo arrantzarekin zerikusia duten arrazoiengatik aldatzeko beharrek erritmo desberdinak dituztela.</w:t>
      </w:r>
    </w:p>
    <w:p>
      <w:pPr>
        <w:pStyle w:val="0"/>
        <w:suppressAutoHyphens w:val="false"/>
        <w:rPr>
          <w:rStyle w:val="1"/>
        </w:rPr>
      </w:pPr>
      <w:r>
        <w:rPr>
          <w:rStyle w:val="1"/>
        </w:rPr>
        <w:t xml:space="preserve">Gainera, hain dira desberdinak haien ondorioak eta erregulazio administratiboa eta soziala non proposatu behar baitugu bi jarduerak bereiztea araudiaren ikuspuntutik eta foru lege banaren bitartez arautzea.</w:t>
      </w:r>
    </w:p>
    <w:p>
      <w:pPr>
        <w:pStyle w:val="0"/>
        <w:suppressAutoHyphens w:val="false"/>
        <w:rPr>
          <w:rStyle w:val="1"/>
        </w:rPr>
      </w:pPr>
      <w:r>
        <w:rPr>
          <w:rStyle w:val="1"/>
        </w:rPr>
        <w:t xml:space="preserve">2. Tradiziozko jarduerak. Eboluzionatu egin behar dute, ehiza eta arrantza baliabideen kudeaketa modernoa eta irizpide zientifikoetan oinarritua helburu. Modu ordenatu eta jasangarrian gauzatutako ehiza eta arrantza jarduerak tradiziozkoak dira Nafarroan, eta garrantzi handia dute gizartean, ekonomian nahiz kirolean.</w:t>
      </w:r>
    </w:p>
    <w:p>
      <w:pPr>
        <w:pStyle w:val="0"/>
        <w:suppressAutoHyphens w:val="false"/>
        <w:rPr>
          <w:rStyle w:val="1"/>
        </w:rPr>
      </w:pPr>
      <w:r>
        <w:rPr>
          <w:rStyle w:val="1"/>
        </w:rPr>
        <w:t xml:space="preserve">Haiek egoki arautzeak bidea eman behar du gure gizarteak guztiz barneratutako ohiko jarduera horiek bateragarriak izan daitezen aisiako jarduerekin. Gainera, landa eremuen garapen ekonomiko eta sozialerako eta ingurumen-erregulazio egokirako aukera emanen dute.</w:t>
      </w:r>
    </w:p>
    <w:p>
      <w:pPr>
        <w:pStyle w:val="0"/>
        <w:suppressAutoHyphens w:val="false"/>
        <w:rPr>
          <w:rStyle w:val="1"/>
        </w:rPr>
      </w:pPr>
      <w:r>
        <w:rPr>
          <w:rStyle w:val="1"/>
        </w:rPr>
        <w:t xml:space="preserve">Populazioak kontrolatzeko tresnatzat ere hartu behar dira.</w:t>
      </w:r>
    </w:p>
    <w:p>
      <w:pPr>
        <w:pStyle w:val="0"/>
        <w:suppressAutoHyphens w:val="false"/>
        <w:rPr>
          <w:rStyle w:val="1"/>
        </w:rPr>
      </w:pPr>
      <w:r>
        <w:rPr>
          <w:rStyle w:val="1"/>
        </w:rPr>
        <w:t xml:space="preserve">3. Ingurumen-jasangarritasuna. Ehiza eta arrantza jarduerak lagundu behar du habitaten ingurumen-jasangarritasuna lortzen eta ehiza espezieak, arrantza espezieak zein intereseko gainerako animalia espezieak kontserbatzen.</w:t>
      </w:r>
    </w:p>
    <w:p>
      <w:pPr>
        <w:pStyle w:val="0"/>
        <w:suppressAutoHyphens w:val="false"/>
        <w:rPr>
          <w:rStyle w:val="1"/>
        </w:rPr>
      </w:pPr>
      <w:r>
        <w:rPr>
          <w:rStyle w:val="1"/>
        </w:rPr>
        <w:t xml:space="preserve">Ehiza eta arrantza, beraz, espezieen kontrolerako tresnak ere badira, oreka ekologikoa lortzen laguntzen dutenak, gehiegizko ugaltze kaltegarriak erregulatuz eta intereseko gainerako landare eta animalia espezieen kontserbazioan eta hobekuntzan lagunduz.</w:t>
      </w:r>
    </w:p>
    <w:p>
      <w:pPr>
        <w:pStyle w:val="0"/>
        <w:suppressAutoHyphens w:val="false"/>
        <w:rPr>
          <w:rStyle w:val="1"/>
        </w:rPr>
      </w:pPr>
      <w:r>
        <w:rPr>
          <w:rStyle w:val="1"/>
        </w:rPr>
        <w:t xml:space="preserve">4. Baliabide sozioekonomikoa. Ponentzia honen iritziz, baliabide ekonomiko gisa ere arautu behar dira ehiza eta arrantza. Laguntzen ahal dute eta lagundu behar dute aberastasuna sortzen eta landa eremuak garatzen eta, horrenbestez, despopulazioari aurre egiten eta biztanleen bizi baldintzak hobetzen.</w:t>
      </w:r>
    </w:p>
    <w:p>
      <w:pPr>
        <w:pStyle w:val="0"/>
        <w:suppressAutoHyphens w:val="false"/>
        <w:rPr>
          <w:rStyle w:val="1"/>
        </w:rPr>
      </w:pPr>
      <w:r>
        <w:rPr>
          <w:rStyle w:val="1"/>
        </w:rPr>
        <w:t xml:space="preserve">Ponentzia honen iritziz, beraz, ehiza eta arrantza ondasun publikoak dira eta estu lotuta daude gizartearen eta lurraldearen kohesioarekin. Gainera, ehizak askotariko baliabide ekonomikoak sortzen ditu, tartean ostalaritzarekin, sukaldaritzarekin eta ehizazain, teknikari eta albaitariekin zerikusia dutenak, eta, azken finean, landa inguruneko biztanleria finkatzen laguntzen du.</w:t>
      </w:r>
    </w:p>
    <w:p>
      <w:pPr>
        <w:pStyle w:val="0"/>
        <w:suppressAutoHyphens w:val="false"/>
        <w:rPr>
          <w:rStyle w:val="1"/>
        </w:rPr>
      </w:pPr>
      <w:r>
        <w:rPr>
          <w:rStyle w:val="1"/>
        </w:rPr>
        <w:t xml:space="preserve">Nafarroan ehizak erreferente izaten jarraitu behar du populazio basati autoktonoak indartu eta babesteagatik, bere kudeaketa horietan oinarritzeagatik eta gizarte- eta kirol-kudeaketa nabarmeneko ehiza sozialaren ereduaren aldeko apustua egiteagatik.</w:t>
      </w:r>
    </w:p>
    <w:p>
      <w:pPr>
        <w:pStyle w:val="0"/>
        <w:suppressAutoHyphens w:val="false"/>
        <w:rPr>
          <w:rStyle w:val="1"/>
        </w:rPr>
      </w:pPr>
      <w:r>
        <w:rPr>
          <w:rStyle w:val="1"/>
        </w:rPr>
        <w:t xml:space="preserve">Ehiza sozialeko eredu horretan, gizarteek (beren lurraldeari estu lotuak) ingurumenaren aldeko eginkizun ukaezina betetzen dute, habitatean hobekuntzak eginez, edo intereseko espezieak –hala nola ehizakoak edo katalogatuak– harrapatzen dituzten espezie predatzaileak kontrolatuz.</w:t>
      </w:r>
    </w:p>
    <w:p>
      <w:pPr>
        <w:pStyle w:val="0"/>
        <w:suppressAutoHyphens w:val="false"/>
        <w:rPr>
          <w:rStyle w:val="1"/>
        </w:rPr>
      </w:pPr>
      <w:r>
        <w:rPr>
          <w:rStyle w:val="1"/>
        </w:rPr>
        <w:t xml:space="preserve">Ehizaren araudia barrutien jabe nagusi diren toki entitateentzako aprobetxamendu ekonomikora bideratu behar da. Hala, udalerri osoari onura dakarkion baliabidea izanen da ehiza, bai ustiapenaren beraren bitartez, bai jardueraren lagungarri izan behar duten baliabideen sorreraren bitartez.</w:t>
      </w:r>
    </w:p>
    <w:p>
      <w:pPr>
        <w:pStyle w:val="0"/>
        <w:suppressAutoHyphens w:val="false"/>
        <w:rPr>
          <w:rStyle w:val="1"/>
        </w:rPr>
      </w:pPr>
      <w:r>
        <w:rPr>
          <w:rStyle w:val="1"/>
        </w:rPr>
        <w:t xml:space="preserve">Ildo horretan, ehiza eta arrantza jasangarriak ziurtatzeko organoak sortzea lagungarria izan daiteke negozio-zokoak sortzeko edo turismoarekin, sukaldaritzarekin eta landa jarduerekin zerikusia duten aukera ekonomiko berriak agertzeko.</w:t>
      </w:r>
    </w:p>
    <w:p>
      <w:pPr>
        <w:pStyle w:val="0"/>
        <w:suppressAutoHyphens w:val="false"/>
        <w:rPr>
          <w:rStyle w:val="1"/>
        </w:rPr>
      </w:pPr>
      <w:r>
        <w:rPr>
          <w:rStyle w:val="1"/>
        </w:rPr>
        <w:t xml:space="preserve">5. Bizikidetza. Ehiza eta arrantza landa eremuetako lurraldearen beste erabilera batzuekin (nekazaritza, abeltzaintza, kirola eta aisia) bateragarri izateko moduan garatu behar dira. Hortaz, gizarte osoak parte hartu behar du haien arauketan, eta eragindako alderdi guztiak hartu behar dira kontuan. Ehiza jardueraren eta abeltzaintza eta nekazaritza jardueraren arteko bateragarritasunerako bideak aurkitzea araudi berriaren erronketako bat da.</w:t>
      </w:r>
    </w:p>
    <w:p>
      <w:pPr>
        <w:pStyle w:val="0"/>
        <w:suppressAutoHyphens w:val="false"/>
        <w:rPr>
          <w:rStyle w:val="1"/>
        </w:rPr>
      </w:pPr>
      <w:r>
        <w:rPr>
          <w:rStyle w:val="1"/>
        </w:rPr>
        <w:t xml:space="preserve">Garrantzitsua da erantzukizunak eta betebeharrak zehaztea, ehiza espezieek barrutiaren inguruko laboreetan eta bestelako ondasunetan eragindako kalteak kontrolatu eta kudeatzeko, kalte gutxiago izan dadin edo ordaina eman dadin.</w:t>
      </w:r>
    </w:p>
    <w:p>
      <w:pPr>
        <w:pStyle w:val="0"/>
        <w:suppressAutoHyphens w:val="false"/>
        <w:rPr>
          <w:rStyle w:val="1"/>
        </w:rPr>
      </w:pPr>
      <w:r>
        <w:rPr>
          <w:rStyle w:val="1"/>
        </w:rPr>
        <w:t xml:space="preserve">Halaber garrantzitsua da beste animalia batzuei edo gizakiei kutsatzen ahal zaizkien gaixotasunak kontrolatu eta kudeatzea.</w:t>
      </w:r>
    </w:p>
    <w:p>
      <w:pPr>
        <w:pStyle w:val="0"/>
        <w:suppressAutoHyphens w:val="false"/>
        <w:rPr>
          <w:rStyle w:val="1"/>
        </w:rPr>
      </w:pPr>
      <w:r>
        <w:rPr>
          <w:rStyle w:val="1"/>
        </w:rPr>
        <w:t xml:space="preserve">Azken batean, ehiza jarduerari buruzko arauak ingurumen eta ekonomi jasangarritasuna bermatu behar du, kudeaketa orekatua bilatuz: baliabidea ustiatzen duena, espezieen iraupena eta habitaten hobekuntza bermatzen duena eta, horrekin batera, ehiza animaliek nekazaritzan sortzen dituzten ondorioak kudeatzen dituena eta ehiza lurraldeko nekazaritza eta abeltzaintzako erabilerekin bateragarria izatea bermatzen duena.</w:t>
      </w:r>
    </w:p>
    <w:p>
      <w:pPr>
        <w:pStyle w:val="0"/>
        <w:suppressAutoHyphens w:val="false"/>
        <w:rPr>
          <w:rStyle w:val="1"/>
        </w:rPr>
      </w:pPr>
      <w:r>
        <w:rPr>
          <w:rStyle w:val="1"/>
        </w:rPr>
        <w:t xml:space="preserve">6. Ehiza eta arrantza jarduera eta barrutien ustiapena planifikatzea. Jarduera horren erregulazioak, oro har, ingurumenaren plangintzaren eta garapen jasangarriaren parte izan behar du.</w:t>
      </w:r>
    </w:p>
    <w:p>
      <w:pPr>
        <w:pStyle w:val="0"/>
        <w:suppressAutoHyphens w:val="false"/>
        <w:rPr>
          <w:rStyle w:val="1"/>
        </w:rPr>
      </w:pPr>
      <w:r>
        <w:rPr>
          <w:rStyle w:val="1"/>
        </w:rPr>
        <w:t xml:space="preserve">Ehiza antolatzeko eta ehiza barrutiak ustiatzeko planak floraren eta faunaren ingurumen-kudeaketarako estrategiekin koordinatu eta lerrokatu behar dira.</w:t>
      </w:r>
    </w:p>
    <w:p>
      <w:pPr>
        <w:pStyle w:val="0"/>
        <w:suppressAutoHyphens w:val="false"/>
        <w:rPr>
          <w:rStyle w:val="1"/>
        </w:rPr>
      </w:pPr>
      <w:r>
        <w:rPr>
          <w:rStyle w:val="1"/>
        </w:rPr>
        <w:t xml:space="preserve">Hori dela eta, garrantzitsua iruditzen zaigu ehiza jarduerak eragindako alderdi guztiek parte hartzea plangintza horretan, parte hartzeko organoen bitartez.</w:t>
      </w:r>
    </w:p>
    <w:p>
      <w:pPr>
        <w:pStyle w:val="0"/>
        <w:suppressAutoHyphens w:val="false"/>
        <w:rPr>
          <w:rStyle w:val="1"/>
        </w:rPr>
      </w:pPr>
      <w:r>
        <w:rPr>
          <w:rStyle w:val="1"/>
        </w:rPr>
        <w:t xml:space="preserve">Uste dugu ehiza- eta ustiapen-plan horien definizioak laguntzen ahal duela ehiza jasangarriagoa izan dadin, inguruneko gainerako jarduerekin bateragarria eta, bereziki, debekualdiei buruzko araudiekin sinkronizatua.</w:t>
      </w:r>
    </w:p>
    <w:p>
      <w:pPr>
        <w:pStyle w:val="0"/>
        <w:suppressAutoHyphens w:val="false"/>
        <w:rPr>
          <w:rStyle w:val="1"/>
        </w:rPr>
      </w:pPr>
      <w:r>
        <w:rPr>
          <w:rStyle w:val="1"/>
        </w:rPr>
        <w:t xml:space="preserve">Horren harira, ingurunearen errespetua plan horietan arautu eta zehaztu behar da eta barrutia bala-zorroz, kartutxoz eta jardueraren hondarrez garbitzeko arau egokiak jarri bai postu finkoetarako, bai barruti osorako.</w:t>
      </w:r>
    </w:p>
    <w:p>
      <w:pPr>
        <w:pStyle w:val="0"/>
        <w:suppressAutoHyphens w:val="false"/>
        <w:rPr>
          <w:rStyle w:val="1"/>
        </w:rPr>
      </w:pPr>
      <w:r>
        <w:rPr>
          <w:rStyle w:val="1"/>
        </w:rPr>
        <w:t xml:space="preserve">Aipatu planetan ehiza jardueraren salbuespenak arautu eta zehaztu behar dira, hala nola abantaila-egun deituetan (elurtea, lehortea, hotz bolada…), edo ibilgailu batetik edo argiekin ehizatzea. Betiere salbuespen horiek populazioak kontrolatzeko helburu bakarrarekin eta gehiegikeriarik gabe erabili behar dira, eta denboraren eta formen aldetik behar adinako arintasuna eman behar zaie.</w:t>
      </w:r>
    </w:p>
    <w:p>
      <w:pPr>
        <w:pStyle w:val="0"/>
        <w:suppressAutoHyphens w:val="false"/>
        <w:rPr>
          <w:rStyle w:val="1"/>
        </w:rPr>
      </w:pPr>
      <w:r>
        <w:rPr>
          <w:rStyle w:val="1"/>
        </w:rPr>
        <w:t xml:space="preserve">Ehiza barrutiak kudeatzeko araudia jarduera horren errealitate berrietara egokitu behar da, erantzukizunak hobeki zehaztuz, hirugarrenei kalteak eragiten zaizkien kasuetarako, bereziki.</w:t>
      </w:r>
    </w:p>
    <w:p>
      <w:pPr>
        <w:pStyle w:val="0"/>
        <w:suppressAutoHyphens w:val="false"/>
        <w:rPr>
          <w:rStyle w:val="1"/>
        </w:rPr>
      </w:pPr>
      <w:r>
        <w:rPr>
          <w:rStyle w:val="1"/>
        </w:rPr>
        <w:t xml:space="preserve">Ehizazain eta landazainen figura ingurumenzain bilakatu eta jasangarritasun helburuari dagokionez dituzten eskumenak handitzea bereziki garrantzitsua izan daiteke ehiza barrutiak kudeatzeko eta ehizan egoki aritzeko, ehiza baliabideak ustiatu eta antolatzeko planekin bat etorriz.</w:t>
      </w:r>
    </w:p>
    <w:p>
      <w:pPr>
        <w:pStyle w:val="0"/>
        <w:suppressAutoHyphens w:val="false"/>
        <w:rPr>
          <w:rStyle w:val="1"/>
        </w:rPr>
      </w:pPr>
      <w:r>
        <w:rPr>
          <w:rStyle w:val="1"/>
        </w:rPr>
        <w:t xml:space="preserve">7. Segurtasuna. Arauak ahalik ongien bermatu behar du modu ordenatu eta kontrolatuan egiten direla bai ehiza bai arrantza, arrisku eta ondorio kaltegarrietatik babestuz ehiztari eta arrantzaleak berak, ingurunea eta, batez ere, pertsonen osasuna.</w:t>
      </w:r>
    </w:p>
    <w:p>
      <w:pPr>
        <w:pStyle w:val="0"/>
        <w:suppressAutoHyphens w:val="false"/>
        <w:rPr>
          <w:rStyle w:val="1"/>
        </w:rPr>
      </w:pPr>
      <w:r>
        <w:rPr>
          <w:rStyle w:val="1"/>
        </w:rPr>
        <w:t xml:space="preserve">Horren haritik, gure ustez, armen erabilera seguruari buruzko etengabeko prestakuntzak, duen garrantziagatik, segurtasun neurriei buruzko kapitulu bat merezi du, espezifikoagoa, eta arau-hausteek eta horien ondorioek ere bai.</w:t>
      </w:r>
    </w:p>
    <w:p>
      <w:pPr>
        <w:pStyle w:val="0"/>
        <w:suppressAutoHyphens w:val="false"/>
        <w:rPr>
          <w:rStyle w:val="1"/>
        </w:rPr>
      </w:pPr>
      <w:r>
        <w:rPr>
          <w:rStyle w:val="1"/>
        </w:rPr>
        <w:t xml:space="preserve">Ponentzia honek gomendatzen du alkoholemia kontrolak egiteko aukera arautu dadila agintaritzak beharrezkotzat jotzen duenean, bereziki su-armak erabiltzen diren ehiza motetan.</w:t>
      </w:r>
    </w:p>
    <w:p>
      <w:pPr>
        <w:pStyle w:val="0"/>
        <w:suppressAutoHyphens w:val="false"/>
        <w:rPr>
          <w:rStyle w:val="1"/>
        </w:rPr>
      </w:pPr>
      <w:r>
        <w:rPr>
          <w:rStyle w:val="1"/>
        </w:rPr>
        <w:t xml:space="preserve">Gomendatzen da arau bidez erregulatzea adingabeek parte hartzeko baldintzak, batez ere ehiza jardueretan; arma motak arautzea, eta adingabeari lagundu behar dion guraso edo tutoreak bete beharreko arauak ezartzea. Ikusgaitasun handiko jantzien nahitaezko erabilera ere arautu behar da, ehiztarien ikusgaitasun egokia bermatzeko.</w:t>
      </w:r>
    </w:p>
    <w:p>
      <w:pPr>
        <w:pStyle w:val="0"/>
        <w:suppressAutoHyphens w:val="false"/>
        <w:rPr>
          <w:rStyle w:val="1"/>
        </w:rPr>
      </w:pPr>
      <w:r>
        <w:rPr>
          <w:rStyle w:val="1"/>
        </w:rPr>
        <w:t xml:space="preserve">Berariazko atal bat merezi du uxaldi eta mendi-ehizaldien araudiak, haien arriskuagatik eta ingurunean duten eraginagatik. Gutxienez ere, uxaldiko parte-hartzaile eta laguntzaileen zerrenda eskatu behar da, uxaldiko koordinatzaile arduradunaren identifikazioarekin, eta pertsona bakoitzak uxaldian izanen dituen eginkizunak zehaztuta. Horrez gain, halako ehizaldiak arauz erregulatu behar dira eta homologatu, ikusgaitasun eta ulergarritasun egokiak bermatzeko ibilgailuak ibiltzen diren zonetan, BTT eta GR ibilbideetan nahiz metro batetik gorako zabalera duten bideetan.</w:t>
      </w:r>
    </w:p>
    <w:p>
      <w:pPr>
        <w:pStyle w:val="0"/>
        <w:suppressAutoHyphens w:val="false"/>
        <w:rPr>
          <w:rStyle w:val="1"/>
        </w:rPr>
      </w:pPr>
      <w:r>
        <w:rPr>
          <w:rStyle w:val="1"/>
        </w:rPr>
        <w:t xml:space="preserve">Gure iritziz, berariazko beste kapitulu bat merezi du kamera, drone eta gisako teknologia berrien erabilerak.</w:t>
      </w:r>
    </w:p>
    <w:p>
      <w:pPr>
        <w:pStyle w:val="0"/>
        <w:suppressAutoHyphens w:val="false"/>
        <w:rPr>
          <w:rStyle w:val="1"/>
        </w:rPr>
      </w:pPr>
      <w:r>
        <w:rPr>
          <w:rStyle w:val="1"/>
        </w:rPr>
        <w:t xml:space="preserve">Lehentasuna izanen da, halaber, animalien ongizatea bermatzea eta bai fauna basatiaren bai ehizarako edo arrantzarako erabiltzen diren animalien kontrako tratu txar mota guztien debekua arautzea.</w:t>
      </w:r>
    </w:p>
    <w:p>
      <w:pPr>
        <w:pStyle w:val="0"/>
        <w:suppressAutoHyphens w:val="false"/>
        <w:rPr>
          <w:rStyle w:val="1"/>
        </w:rPr>
      </w:pPr>
      <w:r>
        <w:rPr>
          <w:rStyle w:val="1"/>
        </w:rPr>
        <w:t xml:space="preserve">8. Arrantza baliabideen kudeaketa.</w:t>
      </w:r>
    </w:p>
    <w:p>
      <w:pPr>
        <w:pStyle w:val="0"/>
        <w:suppressAutoHyphens w:val="false"/>
        <w:rPr>
          <w:rStyle w:val="1"/>
        </w:rPr>
      </w:pPr>
      <w:r>
        <w:rPr>
          <w:rStyle w:val="1"/>
        </w:rPr>
        <w:t xml:space="preserve">Arrantzaren eta arrantza baliabideen atalean, hauek dira ponentzia honen proposamenak:</w:t>
      </w:r>
    </w:p>
    <w:p>
      <w:pPr>
        <w:pStyle w:val="0"/>
        <w:suppressAutoHyphens w:val="false"/>
        <w:rPr>
          <w:rStyle w:val="1"/>
        </w:rPr>
      </w:pPr>
      <w:r>
        <w:rPr>
          <w:rStyle w:val="1"/>
        </w:rPr>
        <w:t xml:space="preserve">Baliabideen aprobetxamendua eta sustapen jasangarria indartu behar dira, haien plangintza eta erabilera ordenatuen bitartez.</w:t>
      </w:r>
    </w:p>
    <w:p>
      <w:pPr>
        <w:pStyle w:val="0"/>
        <w:suppressAutoHyphens w:val="false"/>
        <w:rPr>
          <w:rStyle w:val="1"/>
        </w:rPr>
      </w:pPr>
      <w:r>
        <w:rPr>
          <w:rStyle w:val="1"/>
        </w:rPr>
        <w:t xml:space="preserve">Halaber, uste dugu uretako faunako populazio autoktonoen dibertsitate genetikoa babestu behar dela, eta uretako ekosistemak eta arrantza mantendu, eta, bereziki, hil gabeko arrantza bezalako ereduak garatu.</w:t>
      </w:r>
    </w:p>
    <w:p>
      <w:pPr>
        <w:pStyle w:val="0"/>
        <w:suppressAutoHyphens w:val="false"/>
        <w:rPr>
          <w:rStyle w:val="1"/>
        </w:rPr>
      </w:pPr>
      <w:r>
        <w:rPr>
          <w:rStyle w:val="1"/>
        </w:rPr>
        <w:t xml:space="preserve">Garrantzitsua da araudi berriak arrantzan aritzeko aukera bermatzea herritar guztiei, baldintza berdinekin.</w:t>
      </w:r>
    </w:p>
    <w:p>
      <w:pPr>
        <w:pStyle w:val="0"/>
        <w:suppressAutoHyphens w:val="false"/>
        <w:rPr>
          <w:rStyle w:val="1"/>
        </w:rPr>
      </w:pPr>
      <w:r>
        <w:rPr>
          <w:rStyle w:val="1"/>
        </w:rPr>
        <w:t xml:space="preserve">Espezie inbaditzaileak ezabatu ahal izateko neurriak eta bitartekoak ezarri behar dira.</w:t>
      </w:r>
    </w:p>
    <w:p>
      <w:pPr>
        <w:pStyle w:val="0"/>
        <w:suppressAutoHyphens w:val="false"/>
        <w:rPr>
          <w:rStyle w:val="1"/>
        </w:rPr>
      </w:pPr>
      <w:r>
        <w:rPr>
          <w:rStyle w:val="1"/>
        </w:rPr>
        <w:t xml:space="preserve">Arrantzarekin eta uretako ekosistemen kontserbazioarekin lotutako gaien ikerketa, prestakuntza eta zabalkundea sustatzea izanen da arrantza baliabideei buruzko etorkizuneko araudian garatu beharreko helburuetako bat.</w:t>
      </w:r>
    </w:p>
    <w:p>
      <w:pPr>
        <w:pStyle w:val="0"/>
        <w:suppressAutoHyphens w:val="false"/>
        <w:rPr>
          <w:rStyle w:val="1"/>
        </w:rPr>
      </w:pPr>
      <w:r>
        <w:rPr>
          <w:rStyle w:val="1"/>
        </w:rPr>
        <w:t xml:space="preserve">Administrazio eskudunen jarduna koordinatu beharko da ur inguruneari dagokion guztian, etorkizuneko foru legearen helburuak lor daitezen.</w:t>
      </w:r>
    </w:p>
    <w:p>
      <w:pPr>
        <w:pStyle w:val="0"/>
        <w:suppressAutoHyphens w:val="false"/>
        <w:rPr>
          <w:rStyle w:val="1"/>
        </w:rPr>
      </w:pPr>
      <w:r>
        <w:rPr>
          <w:rStyle w:val="1"/>
        </w:rPr>
        <w:t xml:space="preserve">Foru araudi berriak lagundu beharko du arrantza natura inguruneko aisia eta kirol jarduera izan dadin eta Nafarroako landa eremuen garapenerako ekarpena egin dezan.</w:t>
      </w:r>
    </w:p>
    <w:p>
      <w:pPr>
        <w:pStyle w:val="0"/>
        <w:suppressAutoHyphens w:val="false"/>
        <w:rPr>
          <w:rStyle w:val="1"/>
        </w:rPr>
      </w:pPr>
      <w:r>
        <w:rPr>
          <w:rStyle w:val="1"/>
        </w:rPr>
        <w:t xml:space="preserve">Entitate eta elkarte guztien eta oro har kolektibo interesdunen parte-hartzea indartu eta sustatu beharko da.</w:t>
      </w:r>
    </w:p>
    <w:p>
      <w:pPr>
        <w:pStyle w:val="0"/>
        <w:suppressAutoHyphens w:val="false"/>
        <w:rPr>
          <w:rStyle w:val="1"/>
        </w:rPr>
      </w:pPr>
      <w:r>
        <w:rPr>
          <w:rStyle w:val="1"/>
        </w:rPr>
        <w:t xml:space="preserve">Azkenik, uste dugu beharrezkoa dela ahalik gehien aurrera egitea, ez bermerik ez segurtasun juridiko edo administratiborik galdu gabe, izapide administratiboak erraztu eta koordinatze aldera.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