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BC05" w14:textId="77777777" w:rsidR="00E65602" w:rsidRPr="00D9322F" w:rsidRDefault="00E65602" w:rsidP="00D9322F">
      <w:pPr>
        <w:pStyle w:val="Textoindependiente"/>
        <w:spacing w:line="276" w:lineRule="auto"/>
        <w:rPr>
          <w:rFonts w:ascii="Arial" w:hAnsi="Arial" w:cs="Arial"/>
          <w:sz w:val="24"/>
        </w:rPr>
      </w:pPr>
    </w:p>
    <w:p w14:paraId="2191507D" w14:textId="4F65D81B" w:rsidR="00D9322F" w:rsidRPr="00D9322F" w:rsidRDefault="00D9322F" w:rsidP="00D9322F">
      <w:pPr>
        <w:pStyle w:val="Textoindependiente"/>
        <w:spacing w:before="1" w:line="276" w:lineRule="auto"/>
        <w:ind w:left="1568" w:right="630"/>
        <w:jc w:val="both"/>
        <w:rPr>
          <w:rFonts w:ascii="Arial" w:hAnsi="Arial" w:cs="Arial"/>
        </w:rPr>
      </w:pPr>
      <w:r>
        <w:rPr>
          <w:rFonts w:ascii="Arial" w:hAnsi="Arial"/>
        </w:rPr>
        <w:t xml:space="preserve">Urtarrilaren 10a</w:t>
      </w:r>
    </w:p>
    <w:p w14:paraId="21ACF25F" w14:textId="26CB9F33" w:rsidR="00D9322F" w:rsidRPr="00D9322F" w:rsidRDefault="001D67FF" w:rsidP="00D9322F">
      <w:pPr>
        <w:pStyle w:val="Textoindependiente"/>
        <w:spacing w:before="1" w:line="276" w:lineRule="auto"/>
        <w:ind w:left="1568" w:right="630"/>
        <w:jc w:val="both"/>
        <w:rPr>
          <w:rFonts w:ascii="Arial" w:hAnsi="Arial" w:cs="Arial"/>
        </w:rPr>
      </w:pPr>
      <w:r>
        <w:rPr>
          <w:rFonts w:ascii="Arial" w:hAnsi="Arial"/>
        </w:rPr>
        <w:t xml:space="preserve">Navarra Suma (NA+) talde parlamentarioari atxikitako foru parlamentari Ángel Ansa Echegaray jaunak </w:t>
      </w:r>
      <w:r>
        <w:rPr>
          <w:b/>
          <w:rFonts w:ascii="Arial" w:hAnsi="Arial"/>
        </w:rPr>
        <w:t xml:space="preserve">idatziz erantzuteko galdera</w:t>
      </w:r>
      <w:r>
        <w:rPr>
          <w:rFonts w:ascii="Arial" w:hAnsi="Arial"/>
        </w:rPr>
        <w:t xml:space="preserve"> egin du, COVIDaren pasaportea egiaztatzeko aplikazio bat sortzeari buruz  (10-21/PES-00392). Hona Nafarroako Gobernuko Unibertsitateko, Berrikuntzako eta Eraldaketa Digitaleko kontseilariak horretaz ematen dion informazioa:</w:t>
      </w:r>
    </w:p>
    <w:p w14:paraId="00EE5314" w14:textId="11205D6E" w:rsidR="00E65602" w:rsidRPr="00D9322F" w:rsidRDefault="001D67FF" w:rsidP="00D9322F">
      <w:pPr>
        <w:pStyle w:val="Textoindependiente"/>
        <w:spacing w:before="238" w:line="276" w:lineRule="auto"/>
        <w:ind w:left="1568" w:right="634"/>
        <w:jc w:val="both"/>
        <w:rPr>
          <w:rFonts w:ascii="Arial" w:hAnsi="Arial" w:cs="Arial"/>
        </w:rPr>
      </w:pPr>
      <w:r>
        <w:rPr>
          <w:rFonts w:ascii="Arial" w:hAnsi="Arial"/>
        </w:rPr>
        <w:t xml:space="preserve">“Unibertsitateko, Berrikuntzako eta Eraldaketa Digitaleko Departamentuak aplikazio bat garatzen du Nafarroako Gobernuko beste departamenturen batetik hasierako eskaera jasoz gero, eta bien arteko elkarrizketa irekian, aplikazioaren ahalbideak eta garapena aztertzeko.</w:t>
      </w:r>
    </w:p>
    <w:p w14:paraId="51F5DFBC" w14:textId="77777777" w:rsidR="00E65602" w:rsidRPr="00D9322F" w:rsidRDefault="001D67FF" w:rsidP="00D9322F">
      <w:pPr>
        <w:pStyle w:val="Textoindependiente"/>
        <w:spacing w:before="223" w:line="276" w:lineRule="auto"/>
        <w:ind w:left="1568" w:right="636"/>
        <w:jc w:val="both"/>
        <w:rPr>
          <w:rFonts w:ascii="Arial" w:hAnsi="Arial" w:cs="Arial"/>
        </w:rPr>
      </w:pPr>
      <w:r>
        <w:rPr>
          <w:rFonts w:ascii="Arial" w:hAnsi="Arial"/>
        </w:rPr>
        <w:t xml:space="preserve">Kasu zehatz honetan, Unibertsitateko, Berrikuntzako eta Eraldaketa Digitaleko Departamentuak, eskaera formala abian jar zitekeela eta, aztertu egin zituen aurretik eskura zeuden aplikazioen eskaintza teknikoak, konparazioa egin zuen eta informazioa Osasun Departamentuari helarazi zion, hark baitu eskumena gaiari buruz erabakitzeko.</w:t>
      </w:r>
    </w:p>
    <w:p w14:paraId="0C43545A" w14:textId="77777777" w:rsidR="00E65602" w:rsidRDefault="001D67FF" w:rsidP="00D9322F">
      <w:pPr>
        <w:pStyle w:val="Textoindependiente"/>
        <w:spacing w:before="223" w:line="276" w:lineRule="auto"/>
        <w:ind w:left="1568" w:right="640"/>
        <w:jc w:val="both"/>
        <w:rPr>
          <w:rFonts w:ascii="Arial" w:hAnsi="Arial" w:cs="Arial"/>
        </w:rPr>
      </w:pPr>
      <w:r>
        <w:rPr>
          <w:rFonts w:ascii="Arial" w:hAnsi="Arial"/>
        </w:rPr>
        <w:t xml:space="preserve">Gogoeta egin ondoren, Nafarroako Gobernuak erabaki zuen inongo aplikaziorik ez erabiltzea aipatu helbururako, berariazko tresna baten beharrik ez zegoela iritzita, egiaztatu ondoren bazirela zenbait baliabide horretarako eskuragarri eta haietako asko jada erabiltzen ari zirela sektorean. </w:t>
      </w:r>
    </w:p>
    <w:p w14:paraId="5260EBC5" w14:textId="77777777" w:rsidR="00E65602" w:rsidRPr="00D9322F" w:rsidRDefault="00E65602" w:rsidP="00D9322F">
      <w:pPr>
        <w:pStyle w:val="Textoindependiente"/>
        <w:spacing w:line="276" w:lineRule="auto"/>
        <w:rPr>
          <w:rFonts w:ascii="Arial" w:hAnsi="Arial" w:cs="Arial"/>
          <w:sz w:val="20"/>
        </w:rPr>
      </w:pPr>
    </w:p>
    <w:p w14:paraId="700DC90B" w14:textId="77777777" w:rsidR="00D9322F" w:rsidRPr="00D9322F" w:rsidRDefault="001D67FF" w:rsidP="00D9322F">
      <w:pPr>
        <w:pStyle w:val="Textoindependiente"/>
        <w:spacing w:before="217" w:line="276" w:lineRule="auto"/>
        <w:ind w:left="1568"/>
        <w:rPr>
          <w:rFonts w:ascii="Arial" w:hAnsi="Arial" w:cs="Arial"/>
        </w:rPr>
      </w:pPr>
      <w:r>
        <w:rPr>
          <w:rFonts w:ascii="Arial" w:hAnsi="Arial"/>
        </w:rPr>
        <w:t xml:space="preserve">Hori guztia jakinarazten dizut, Nafarroako Parlamentuko Erregelamenduaren </w:t>
      </w:r>
      <w:r>
        <w:rPr>
          <w:b/>
          <w:bCs/>
          <w:rFonts w:ascii="Arial" w:hAnsi="Arial"/>
        </w:rPr>
        <w:t xml:space="preserve">194. artikuluan</w:t>
      </w:r>
      <w:r>
        <w:rPr>
          <w:rFonts w:ascii="Arial" w:hAnsi="Arial"/>
        </w:rPr>
        <w:t xml:space="preserve"> xedatutakoa betez.</w:t>
      </w:r>
    </w:p>
    <w:p w14:paraId="62126F9D" w14:textId="1EEC733E" w:rsidR="00E65602" w:rsidRPr="00D9322F" w:rsidRDefault="001D67FF" w:rsidP="00D9322F">
      <w:pPr>
        <w:pStyle w:val="Textoindependiente"/>
        <w:spacing w:before="195" w:line="276" w:lineRule="auto"/>
        <w:ind w:left="2302" w:right="1367"/>
        <w:jc w:val="center"/>
        <w:rPr>
          <w:rFonts w:ascii="Arial" w:hAnsi="Arial" w:cs="Arial"/>
        </w:rPr>
      </w:pPr>
      <w:r>
        <w:rPr>
          <w:rFonts w:ascii="Arial" w:hAnsi="Arial"/>
        </w:rPr>
        <w:t xml:space="preserve">Iruñean, 2022ko urtarrilaren 11n</w:t>
      </w:r>
    </w:p>
    <w:p w14:paraId="04511927" w14:textId="76644813" w:rsidR="00D9322F" w:rsidRDefault="00D9322F" w:rsidP="00D9322F">
      <w:pPr>
        <w:pStyle w:val="Textoindependiente"/>
        <w:spacing w:before="65" w:line="276" w:lineRule="auto"/>
        <w:ind w:left="4038"/>
        <w:rPr>
          <w:rFonts w:ascii="Arial" w:hAnsi="Arial" w:cs="Arial"/>
        </w:rPr>
      </w:pPr>
      <w:r>
        <w:rPr>
          <w:rFonts w:ascii="Arial" w:hAnsi="Arial"/>
        </w:rPr>
        <w:t xml:space="preserve">Unibertsitateko, Berrikuntzako eta Eraldaketa Digitaleko kontseilaria: Juan Cruz Cigudosa García</w:t>
      </w:r>
    </w:p>
    <w:p w14:paraId="57DC19F7" w14:textId="77777777" w:rsidR="00E65602" w:rsidRPr="00D9322F" w:rsidRDefault="00E65602" w:rsidP="00D9322F">
      <w:pPr>
        <w:pStyle w:val="Textoindependiente"/>
        <w:spacing w:before="6" w:line="276" w:lineRule="auto"/>
        <w:rPr>
          <w:rFonts w:ascii="Arial" w:hAnsi="Arial" w:cs="Arial"/>
          <w:sz w:val="17"/>
        </w:rPr>
      </w:pPr>
    </w:p>
    <w:sectPr w:rsidR="00E65602" w:rsidRPr="00D9322F">
      <w:pgSz w:w="11910" w:h="16850"/>
      <w:pgMar w:top="1600" w:right="50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02"/>
    <w:rsid w:val="001D67FF"/>
    <w:rsid w:val="00374310"/>
    <w:rsid w:val="008926BD"/>
    <w:rsid w:val="00D9322F"/>
    <w:rsid w:val="00DE48BA"/>
    <w:rsid w:val="00E65602"/>
    <w:rsid w:val="00FD64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C429"/>
  <w15:docId w15:val="{3992488A-FCA3-44AD-A063-6A282F55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lang w:val="eu-ES"/>
    </w:rPr>
  </w:style>
  <w:style w:type="paragraph" w:styleId="Ttulo1">
    <w:name w:val="heading 1"/>
    <w:basedOn w:val="Normal"/>
    <w:uiPriority w:val="1"/>
    <w:qFormat/>
    <w:pPr>
      <w:spacing w:before="115"/>
      <w:jc w:val="right"/>
      <w:outlineLvl w:val="0"/>
    </w:pPr>
    <w:rPr>
      <w:rFonts w:ascii="Trebuchet MS" w:eastAsia="Trebuchet MS" w:hAnsi="Trebuchet MS" w:cs="Trebuchet MS"/>
      <w:sz w:val="30"/>
      <w:szCs w:val="3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6"/>
      <w:szCs w:val="2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customStyle="1" w:styleId="TextoindependienteCar">
    <w:name w:val="Texto independiente Car"/>
    <w:basedOn w:val="Fuentedeprrafopredeter"/>
    <w:link w:val="Textoindependiente"/>
    <w:uiPriority w:val="1"/>
    <w:rsid w:val="00D9322F"/>
    <w:rPr>
      <w:rFonts w:ascii="Georgia" w:eastAsia="Georgia" w:hAnsi="Georgia" w:cs="Georgia"/>
      <w:sz w:val="26"/>
      <w:szCs w:val="26"/>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1370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EXCMO</vt:lpstr>
    </vt:vector>
  </TitlesOfParts>
  <Company>Gobierno de Navarra</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EXCMO</dc:title>
  <dc:creator>N059048</dc:creator>
  <cp:lastModifiedBy>Aranaz, Carlota</cp:lastModifiedBy>
  <cp:revision>3</cp:revision>
  <dcterms:created xsi:type="dcterms:W3CDTF">2022-01-11T15:19:00Z</dcterms:created>
  <dcterms:modified xsi:type="dcterms:W3CDTF">2022-01-17T08:52:00Z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Microsoft® Word 2016</vt:lpwstr>
  </property>
  <property fmtid="{D5CDD505-2E9C-101B-9397-08002B2CF9AE}" pid="4" name="LastSaved">
    <vt:filetime>2022-01-11T00:00:00Z</vt:filetime>
  </property>
</Properties>
</file>