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29" w:rsidRPr="00F57AB1" w:rsidRDefault="00A711C6" w:rsidP="00BF0E91">
      <w:pPr>
        <w:tabs>
          <w:tab w:val="left" w:pos="720"/>
        </w:tabs>
        <w:spacing w:line="288" w:lineRule="auto"/>
        <w:jc w:val="both"/>
        <w:rPr>
          <w:rFonts w:ascii="Arial" w:hAnsi="Arial" w:cs="Arial"/>
          <w:sz w:val="18"/>
          <w:szCs w:val="18"/>
          <w:lang w:val="es-ES_tradnl"/>
        </w:rPr>
      </w:pPr>
      <w:r w:rsidRPr="00F57AB1">
        <w:rPr>
          <w:rFonts w:ascii="Arial" w:hAnsi="Arial" w:cs="Arial"/>
          <w:sz w:val="18"/>
          <w:szCs w:val="18"/>
          <w:lang w:val="es-ES_tradnl"/>
        </w:rPr>
        <w:t>La Consejera de Salud del Gobierno de Navarra, en relación con la pregunta escrita (10-</w:t>
      </w:r>
      <w:r w:rsidR="00673C73" w:rsidRPr="00F57AB1">
        <w:rPr>
          <w:rFonts w:ascii="Arial" w:hAnsi="Arial" w:cs="Arial"/>
          <w:sz w:val="18"/>
          <w:szCs w:val="18"/>
          <w:lang w:val="es-ES_tradnl"/>
        </w:rPr>
        <w:t>2</w:t>
      </w:r>
      <w:r w:rsidR="00CD39B5" w:rsidRPr="00F57AB1">
        <w:rPr>
          <w:rFonts w:ascii="Arial" w:hAnsi="Arial" w:cs="Arial"/>
          <w:sz w:val="18"/>
          <w:szCs w:val="18"/>
          <w:lang w:val="es-ES_tradnl"/>
        </w:rPr>
        <w:t>1</w:t>
      </w:r>
      <w:r w:rsidRPr="00F57AB1">
        <w:rPr>
          <w:rFonts w:ascii="Arial" w:hAnsi="Arial" w:cs="Arial"/>
          <w:sz w:val="18"/>
          <w:szCs w:val="18"/>
          <w:lang w:val="es-ES_tradnl"/>
        </w:rPr>
        <w:t>-PES-</w:t>
      </w:r>
      <w:r w:rsidR="00673C73" w:rsidRPr="00F57AB1">
        <w:rPr>
          <w:rFonts w:ascii="Arial" w:hAnsi="Arial" w:cs="Arial"/>
          <w:sz w:val="18"/>
          <w:szCs w:val="18"/>
          <w:lang w:val="es-ES_tradnl"/>
        </w:rPr>
        <w:t>00</w:t>
      </w:r>
      <w:r w:rsidR="00CD39B5" w:rsidRPr="00F57AB1">
        <w:rPr>
          <w:rFonts w:ascii="Arial" w:hAnsi="Arial" w:cs="Arial"/>
          <w:sz w:val="18"/>
          <w:szCs w:val="18"/>
          <w:lang w:val="es-ES_tradnl"/>
        </w:rPr>
        <w:t>239</w:t>
      </w:r>
      <w:r w:rsidRPr="00F57AB1">
        <w:rPr>
          <w:rFonts w:ascii="Arial" w:hAnsi="Arial" w:cs="Arial"/>
          <w:sz w:val="18"/>
          <w:szCs w:val="18"/>
          <w:lang w:val="es-ES_tradnl"/>
        </w:rPr>
        <w:t xml:space="preserve">) presentada por </w:t>
      </w:r>
      <w:r w:rsidR="00E800B4" w:rsidRPr="00F57AB1">
        <w:rPr>
          <w:rFonts w:ascii="Arial" w:hAnsi="Arial" w:cs="Arial"/>
          <w:sz w:val="18"/>
          <w:szCs w:val="18"/>
          <w:lang w:val="es-ES_tradnl"/>
        </w:rPr>
        <w:t>la</w:t>
      </w:r>
      <w:r w:rsidRPr="00F57AB1">
        <w:rPr>
          <w:rFonts w:ascii="Arial" w:hAnsi="Arial" w:cs="Arial"/>
          <w:sz w:val="18"/>
          <w:szCs w:val="18"/>
          <w:lang w:val="es-ES_tradnl"/>
        </w:rPr>
        <w:t xml:space="preserve"> Parlamentari</w:t>
      </w:r>
      <w:r w:rsidR="00CD39B5" w:rsidRPr="00F57AB1">
        <w:rPr>
          <w:rFonts w:ascii="Arial" w:hAnsi="Arial" w:cs="Arial"/>
          <w:sz w:val="18"/>
          <w:szCs w:val="18"/>
          <w:lang w:val="es-ES_tradnl"/>
        </w:rPr>
        <w:t>a</w:t>
      </w:r>
      <w:r w:rsidRPr="00F57AB1">
        <w:rPr>
          <w:rFonts w:ascii="Arial" w:hAnsi="Arial" w:cs="Arial"/>
          <w:sz w:val="18"/>
          <w:szCs w:val="18"/>
          <w:lang w:val="es-ES_tradnl"/>
        </w:rPr>
        <w:t xml:space="preserve"> </w:t>
      </w:r>
      <w:r w:rsidR="00CD39B5" w:rsidRPr="00F57AB1">
        <w:rPr>
          <w:rFonts w:ascii="Arial" w:hAnsi="Arial" w:cs="Arial"/>
          <w:sz w:val="18"/>
          <w:szCs w:val="18"/>
          <w:lang w:val="es-ES_tradnl"/>
        </w:rPr>
        <w:t>Foral</w:t>
      </w:r>
      <w:r w:rsidRPr="00F57AB1">
        <w:rPr>
          <w:rFonts w:ascii="Arial" w:hAnsi="Arial" w:cs="Arial"/>
          <w:sz w:val="18"/>
          <w:szCs w:val="18"/>
          <w:lang w:val="es-ES_tradnl"/>
        </w:rPr>
        <w:t xml:space="preserve"> Ilm</w:t>
      </w:r>
      <w:r w:rsidR="00E800B4" w:rsidRPr="00F57AB1">
        <w:rPr>
          <w:rFonts w:ascii="Arial" w:hAnsi="Arial" w:cs="Arial"/>
          <w:sz w:val="18"/>
          <w:szCs w:val="18"/>
          <w:lang w:val="es-ES_tradnl"/>
        </w:rPr>
        <w:t>a</w:t>
      </w:r>
      <w:r w:rsidRPr="00F57AB1">
        <w:rPr>
          <w:rFonts w:ascii="Arial" w:hAnsi="Arial" w:cs="Arial"/>
          <w:sz w:val="18"/>
          <w:szCs w:val="18"/>
          <w:lang w:val="es-ES_tradnl"/>
        </w:rPr>
        <w:t>. S</w:t>
      </w:r>
      <w:r w:rsidR="00E800B4" w:rsidRPr="00F57AB1">
        <w:rPr>
          <w:rFonts w:ascii="Arial" w:hAnsi="Arial" w:cs="Arial"/>
          <w:sz w:val="18"/>
          <w:szCs w:val="18"/>
          <w:lang w:val="es-ES_tradnl"/>
        </w:rPr>
        <w:t>ra</w:t>
      </w:r>
      <w:r w:rsidRPr="00F57AB1">
        <w:rPr>
          <w:rFonts w:ascii="Arial" w:hAnsi="Arial" w:cs="Arial"/>
          <w:sz w:val="18"/>
          <w:szCs w:val="18"/>
          <w:lang w:val="es-ES_tradnl"/>
        </w:rPr>
        <w:t xml:space="preserve">. </w:t>
      </w:r>
      <w:proofErr w:type="spellStart"/>
      <w:r w:rsidR="00CD39B5" w:rsidRPr="00F57AB1">
        <w:rPr>
          <w:rFonts w:ascii="Arial" w:hAnsi="Arial" w:cs="Arial"/>
          <w:sz w:val="18"/>
          <w:szCs w:val="18"/>
          <w:lang w:val="es-ES_tradnl"/>
        </w:rPr>
        <w:t>Bakartxo</w:t>
      </w:r>
      <w:proofErr w:type="spellEnd"/>
      <w:r w:rsidR="00CD39B5" w:rsidRPr="00F57AB1">
        <w:rPr>
          <w:rFonts w:ascii="Arial" w:hAnsi="Arial" w:cs="Arial"/>
          <w:sz w:val="18"/>
          <w:szCs w:val="18"/>
          <w:lang w:val="es-ES_tradnl"/>
        </w:rPr>
        <w:t xml:space="preserve"> Ruiz Jaso</w:t>
      </w:r>
      <w:r w:rsidR="00BF1DC8" w:rsidRPr="00F57AB1">
        <w:rPr>
          <w:rFonts w:ascii="Arial" w:hAnsi="Arial" w:cs="Arial"/>
          <w:sz w:val="18"/>
          <w:szCs w:val="18"/>
          <w:lang w:val="es-ES_tradnl"/>
        </w:rPr>
        <w:t>, adscrita</w:t>
      </w:r>
      <w:r w:rsidRPr="00F57AB1">
        <w:rPr>
          <w:rFonts w:ascii="Arial" w:hAnsi="Arial" w:cs="Arial"/>
          <w:sz w:val="18"/>
          <w:szCs w:val="18"/>
          <w:lang w:val="es-ES_tradnl"/>
        </w:rPr>
        <w:t xml:space="preserve"> al Grupo Parlamentario de </w:t>
      </w:r>
      <w:r w:rsidR="00345A22" w:rsidRPr="00F57AB1">
        <w:rPr>
          <w:rFonts w:ascii="Arial" w:hAnsi="Arial" w:cs="Arial"/>
          <w:sz w:val="18"/>
          <w:szCs w:val="18"/>
          <w:lang w:val="es-ES_tradnl"/>
        </w:rPr>
        <w:t xml:space="preserve">EH </w:t>
      </w:r>
      <w:r w:rsidR="00F57AB1" w:rsidRPr="00F57AB1">
        <w:rPr>
          <w:rFonts w:ascii="Arial" w:hAnsi="Arial" w:cs="Arial"/>
          <w:sz w:val="18"/>
          <w:szCs w:val="18"/>
          <w:lang w:val="es-ES_tradnl"/>
        </w:rPr>
        <w:t>Bildu</w:t>
      </w:r>
      <w:r w:rsidRPr="00F57AB1">
        <w:rPr>
          <w:rFonts w:ascii="Arial" w:hAnsi="Arial" w:cs="Arial"/>
          <w:sz w:val="18"/>
          <w:szCs w:val="18"/>
          <w:lang w:val="es-ES_tradnl"/>
        </w:rPr>
        <w:t>,</w:t>
      </w:r>
      <w:r w:rsidR="00BF1DC8" w:rsidRPr="00F57AB1">
        <w:rPr>
          <w:rFonts w:ascii="Arial" w:hAnsi="Arial" w:cs="Arial"/>
          <w:sz w:val="18"/>
          <w:szCs w:val="18"/>
          <w:lang w:val="es-ES_tradnl"/>
        </w:rPr>
        <w:t xml:space="preserve"> que solicita “información sobre en qué estado de desarrollo se encuentra el plan li</w:t>
      </w:r>
      <w:r w:rsidR="00BF0E91" w:rsidRPr="00F57AB1">
        <w:rPr>
          <w:rFonts w:ascii="Arial" w:hAnsi="Arial" w:cs="Arial"/>
          <w:sz w:val="18"/>
          <w:szCs w:val="18"/>
          <w:lang w:val="es-ES_tradnl"/>
        </w:rPr>
        <w:t>n</w:t>
      </w:r>
      <w:r w:rsidR="00BF1DC8" w:rsidRPr="00F57AB1">
        <w:rPr>
          <w:rFonts w:ascii="Arial" w:hAnsi="Arial" w:cs="Arial"/>
          <w:sz w:val="18"/>
          <w:szCs w:val="18"/>
          <w:lang w:val="es-ES_tradnl"/>
        </w:rPr>
        <w:t xml:space="preserve">güístico del Departamento de Salud”, </w:t>
      </w:r>
      <w:r w:rsidRPr="00F57AB1">
        <w:rPr>
          <w:rFonts w:ascii="Arial" w:hAnsi="Arial" w:cs="Arial"/>
          <w:sz w:val="18"/>
          <w:szCs w:val="18"/>
          <w:lang w:val="es-ES_tradnl"/>
        </w:rPr>
        <w:t>tiene el honor de remitirle la siguiente información</w:t>
      </w:r>
      <w:r w:rsidR="00BF1DC8" w:rsidRPr="00F57AB1">
        <w:rPr>
          <w:rFonts w:ascii="Arial" w:hAnsi="Arial" w:cs="Arial"/>
          <w:sz w:val="18"/>
          <w:szCs w:val="18"/>
          <w:lang w:val="es-ES_tradnl"/>
        </w:rPr>
        <w:t>:</w:t>
      </w:r>
      <w:r w:rsidR="00E800B4" w:rsidRPr="00F57AB1">
        <w:rPr>
          <w:rFonts w:ascii="Arial" w:hAnsi="Arial" w:cs="Arial"/>
          <w:sz w:val="18"/>
          <w:szCs w:val="18"/>
          <w:lang w:val="es-ES_tradnl"/>
        </w:rPr>
        <w:t xml:space="preserve"> </w:t>
      </w:r>
    </w:p>
    <w:p w:rsidR="00C30229" w:rsidRPr="00F57AB1" w:rsidRDefault="00CD39B5" w:rsidP="00BF0E91">
      <w:pPr>
        <w:spacing w:after="200" w:line="288" w:lineRule="auto"/>
        <w:jc w:val="both"/>
        <w:rPr>
          <w:rFonts w:ascii="Arial" w:hAnsi="Arial" w:cs="Arial"/>
          <w:b/>
          <w:sz w:val="18"/>
          <w:szCs w:val="18"/>
          <w:lang w:val="es-ES_tradnl"/>
        </w:rPr>
      </w:pPr>
      <w:r w:rsidRPr="00F57AB1">
        <w:rPr>
          <w:rFonts w:ascii="Arial" w:hAnsi="Arial" w:cs="Arial"/>
          <w:sz w:val="18"/>
          <w:szCs w:val="18"/>
          <w:lang w:val="es-ES_tradnl"/>
        </w:rPr>
        <w:t>¿En qué estado de desarrollo se encuentra el plan lingüístico del Departamento de Salud?</w:t>
      </w:r>
      <w:r w:rsidRPr="00F57AB1">
        <w:rPr>
          <w:rFonts w:ascii="Arial" w:hAnsi="Arial" w:cs="Arial"/>
          <w:b/>
          <w:sz w:val="18"/>
          <w:szCs w:val="18"/>
          <w:lang w:val="es-ES_tradnl"/>
        </w:rPr>
        <w:t xml:space="preserve"> ¿Cuál es el plazo de ejecución de cada una de las líneas de actuación definidas en el marco de los seis objetivos establecidos en dicho departamento? </w:t>
      </w:r>
    </w:p>
    <w:p w:rsidR="00C30229" w:rsidRPr="00F57AB1" w:rsidRDefault="00CD39B5" w:rsidP="00BF1DC8">
      <w:pPr>
        <w:spacing w:line="288" w:lineRule="auto"/>
        <w:jc w:val="both"/>
        <w:rPr>
          <w:rFonts w:ascii="Arial" w:hAnsi="Arial" w:cs="Arial"/>
          <w:b/>
          <w:sz w:val="18"/>
          <w:szCs w:val="18"/>
          <w:lang w:val="es-ES_tradnl"/>
        </w:rPr>
      </w:pPr>
      <w:r w:rsidRPr="00F57AB1">
        <w:rPr>
          <w:rFonts w:ascii="Arial" w:hAnsi="Arial" w:cs="Arial"/>
          <w:b/>
          <w:sz w:val="18"/>
          <w:szCs w:val="18"/>
          <w:lang w:val="es-ES_tradnl"/>
        </w:rPr>
        <w:t>1.</w:t>
      </w:r>
      <w:r w:rsidR="00C30229" w:rsidRPr="00F57AB1">
        <w:rPr>
          <w:rFonts w:ascii="Arial" w:hAnsi="Arial" w:cs="Arial"/>
          <w:b/>
          <w:sz w:val="18"/>
          <w:szCs w:val="18"/>
          <w:lang w:val="es-ES_tradnl"/>
        </w:rPr>
        <w:t xml:space="preserve"> </w:t>
      </w:r>
      <w:r w:rsidRPr="00F57AB1">
        <w:rPr>
          <w:rFonts w:ascii="Arial" w:hAnsi="Arial" w:cs="Arial"/>
          <w:b/>
          <w:sz w:val="18"/>
          <w:szCs w:val="18"/>
          <w:lang w:val="es-ES_tradnl"/>
        </w:rPr>
        <w:t xml:space="preserve">PLAN LINGÜÏSTICO 2020-2022 </w:t>
      </w: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El Plan Lingüístico del Departamento de Salud 2020-2022 se aprueba por Orden Foral 32/2020, de 8 de julio, de la Consejera de Salud. El Plan comprende la referencia a la estructura del Departamento, marco legal, así como datos demográficos y sociolingüísticos. Realiza un diagnóstico inicial de la situación de pa</w:t>
      </w:r>
      <w:r w:rsidR="00345A22" w:rsidRPr="00F57AB1">
        <w:rPr>
          <w:rFonts w:ascii="Arial" w:hAnsi="Arial" w:cs="Arial"/>
          <w:sz w:val="18"/>
          <w:szCs w:val="18"/>
          <w:lang w:val="es-ES_tradnl"/>
        </w:rPr>
        <w:t xml:space="preserve">rtida (número de plazas en las </w:t>
      </w:r>
      <w:r w:rsidRPr="00F57AB1">
        <w:rPr>
          <w:rFonts w:ascii="Arial" w:hAnsi="Arial" w:cs="Arial"/>
          <w:sz w:val="18"/>
          <w:szCs w:val="18"/>
          <w:lang w:val="es-ES_tradnl"/>
        </w:rPr>
        <w:t>que está establecido un conocim</w:t>
      </w:r>
      <w:r w:rsidR="00345A22" w:rsidRPr="00F57AB1">
        <w:rPr>
          <w:rFonts w:ascii="Arial" w:hAnsi="Arial" w:cs="Arial"/>
          <w:sz w:val="18"/>
          <w:szCs w:val="18"/>
          <w:lang w:val="es-ES_tradnl"/>
        </w:rPr>
        <w:t>ient</w:t>
      </w:r>
      <w:r w:rsidRPr="00F57AB1">
        <w:rPr>
          <w:rFonts w:ascii="Arial" w:hAnsi="Arial" w:cs="Arial"/>
          <w:sz w:val="18"/>
          <w:szCs w:val="18"/>
          <w:lang w:val="es-ES_tradnl"/>
        </w:rPr>
        <w:t>o del eusk</w:t>
      </w:r>
      <w:r w:rsidR="00345A22" w:rsidRPr="00F57AB1">
        <w:rPr>
          <w:rFonts w:ascii="Arial" w:hAnsi="Arial" w:cs="Arial"/>
          <w:sz w:val="18"/>
          <w:szCs w:val="18"/>
          <w:lang w:val="es-ES_tradnl"/>
        </w:rPr>
        <w:t>e</w:t>
      </w:r>
      <w:r w:rsidRPr="00F57AB1">
        <w:rPr>
          <w:rFonts w:ascii="Arial" w:hAnsi="Arial" w:cs="Arial"/>
          <w:sz w:val="18"/>
          <w:szCs w:val="18"/>
          <w:lang w:val="es-ES_tradnl"/>
        </w:rPr>
        <w:t>ra), datos disponibles acerca del conocimiento del eusk</w:t>
      </w:r>
      <w:r w:rsidR="00345A22" w:rsidRPr="00F57AB1">
        <w:rPr>
          <w:rFonts w:ascii="Arial" w:hAnsi="Arial" w:cs="Arial"/>
          <w:sz w:val="18"/>
          <w:szCs w:val="18"/>
          <w:lang w:val="es-ES_tradnl"/>
        </w:rPr>
        <w:t>e</w:t>
      </w:r>
      <w:r w:rsidRPr="00F57AB1">
        <w:rPr>
          <w:rFonts w:ascii="Arial" w:hAnsi="Arial" w:cs="Arial"/>
          <w:sz w:val="18"/>
          <w:szCs w:val="18"/>
          <w:lang w:val="es-ES_tradnl"/>
        </w:rPr>
        <w:t>ra del personal y análisis de las comunicaciones y recursos del departamento.</w:t>
      </w:r>
    </w:p>
    <w:p w:rsidR="00345A22"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Igualmente, se determinan los objetivos que deben desarrollarse en el </w:t>
      </w:r>
      <w:r w:rsidR="00345A22" w:rsidRPr="00F57AB1">
        <w:rPr>
          <w:rFonts w:ascii="Arial" w:hAnsi="Arial" w:cs="Arial"/>
          <w:sz w:val="18"/>
          <w:szCs w:val="18"/>
          <w:lang w:val="es-ES_tradnl"/>
        </w:rPr>
        <w:t>período establecido, tales como:</w:t>
      </w:r>
    </w:p>
    <w:p w:rsidR="00345A22" w:rsidRPr="00F57AB1" w:rsidRDefault="00345A22" w:rsidP="00BF1DC8">
      <w:pPr>
        <w:pStyle w:val="Prrafodelista"/>
        <w:numPr>
          <w:ilvl w:val="0"/>
          <w:numId w:val="5"/>
        </w:numPr>
        <w:spacing w:line="288" w:lineRule="auto"/>
        <w:jc w:val="both"/>
        <w:rPr>
          <w:rFonts w:ascii="Arial" w:hAnsi="Arial" w:cs="Arial"/>
          <w:sz w:val="18"/>
          <w:szCs w:val="18"/>
          <w:lang w:val="es-ES_tradnl"/>
        </w:rPr>
      </w:pPr>
      <w:r w:rsidRPr="00F57AB1">
        <w:rPr>
          <w:rFonts w:ascii="Arial" w:hAnsi="Arial" w:cs="Arial"/>
          <w:sz w:val="18"/>
          <w:szCs w:val="18"/>
          <w:lang w:val="es-ES_tradnl"/>
        </w:rPr>
        <w:t>L</w:t>
      </w:r>
      <w:r w:rsidR="00CD39B5" w:rsidRPr="00F57AB1">
        <w:rPr>
          <w:rFonts w:ascii="Arial" w:hAnsi="Arial" w:cs="Arial"/>
          <w:sz w:val="18"/>
          <w:szCs w:val="18"/>
          <w:lang w:val="es-ES_tradnl"/>
        </w:rPr>
        <w:t xml:space="preserve">a formación del euskera del personal. </w:t>
      </w:r>
    </w:p>
    <w:p w:rsidR="00345A22" w:rsidRPr="00F57AB1" w:rsidRDefault="00CD39B5" w:rsidP="00BF1DC8">
      <w:pPr>
        <w:pStyle w:val="Prrafodelista"/>
        <w:numPr>
          <w:ilvl w:val="0"/>
          <w:numId w:val="5"/>
        </w:numPr>
        <w:spacing w:line="288" w:lineRule="auto"/>
        <w:jc w:val="both"/>
        <w:rPr>
          <w:rFonts w:ascii="Arial" w:hAnsi="Arial" w:cs="Arial"/>
          <w:sz w:val="18"/>
          <w:szCs w:val="18"/>
          <w:lang w:val="es-ES_tradnl"/>
        </w:rPr>
      </w:pPr>
      <w:r w:rsidRPr="00F57AB1">
        <w:rPr>
          <w:rFonts w:ascii="Arial" w:hAnsi="Arial" w:cs="Arial"/>
          <w:sz w:val="18"/>
          <w:szCs w:val="18"/>
          <w:lang w:val="es-ES_tradnl"/>
        </w:rPr>
        <w:t>Medidas de atención en euskera a la ciudadanía</w:t>
      </w:r>
    </w:p>
    <w:p w:rsidR="00345A22" w:rsidRPr="00F57AB1" w:rsidRDefault="00345A22" w:rsidP="00BF1DC8">
      <w:pPr>
        <w:pStyle w:val="Prrafodelista"/>
        <w:numPr>
          <w:ilvl w:val="0"/>
          <w:numId w:val="5"/>
        </w:numPr>
        <w:spacing w:line="288" w:lineRule="auto"/>
        <w:jc w:val="both"/>
        <w:rPr>
          <w:rFonts w:ascii="Arial" w:hAnsi="Arial" w:cs="Arial"/>
          <w:sz w:val="18"/>
          <w:szCs w:val="18"/>
          <w:lang w:val="es-ES_tradnl"/>
        </w:rPr>
      </w:pPr>
      <w:r w:rsidRPr="00F57AB1">
        <w:rPr>
          <w:rFonts w:ascii="Arial" w:hAnsi="Arial" w:cs="Arial"/>
          <w:sz w:val="18"/>
          <w:szCs w:val="18"/>
          <w:lang w:val="es-ES_tradnl"/>
        </w:rPr>
        <w:t>I</w:t>
      </w:r>
      <w:r w:rsidR="00CD39B5" w:rsidRPr="00F57AB1">
        <w:rPr>
          <w:rFonts w:ascii="Arial" w:hAnsi="Arial" w:cs="Arial"/>
          <w:sz w:val="18"/>
          <w:szCs w:val="18"/>
          <w:lang w:val="es-ES_tradnl"/>
        </w:rPr>
        <w:t>nformación escrita bilingüe</w:t>
      </w:r>
    </w:p>
    <w:p w:rsidR="00345A22" w:rsidRPr="00F57AB1" w:rsidRDefault="00345A22" w:rsidP="00BF1DC8">
      <w:pPr>
        <w:pStyle w:val="Prrafodelista"/>
        <w:numPr>
          <w:ilvl w:val="0"/>
          <w:numId w:val="5"/>
        </w:numPr>
        <w:spacing w:line="288" w:lineRule="auto"/>
        <w:jc w:val="both"/>
        <w:rPr>
          <w:rFonts w:ascii="Arial" w:hAnsi="Arial" w:cs="Arial"/>
          <w:sz w:val="18"/>
          <w:szCs w:val="18"/>
          <w:lang w:val="es-ES_tradnl"/>
        </w:rPr>
      </w:pPr>
      <w:r w:rsidRPr="00F57AB1">
        <w:rPr>
          <w:rFonts w:ascii="Arial" w:hAnsi="Arial" w:cs="Arial"/>
          <w:sz w:val="18"/>
          <w:szCs w:val="18"/>
          <w:lang w:val="es-ES_tradnl"/>
        </w:rPr>
        <w:t>P</w:t>
      </w:r>
      <w:r w:rsidR="00CD39B5" w:rsidRPr="00F57AB1">
        <w:rPr>
          <w:rFonts w:ascii="Arial" w:hAnsi="Arial" w:cs="Arial"/>
          <w:sz w:val="18"/>
          <w:szCs w:val="18"/>
          <w:lang w:val="es-ES_tradnl"/>
        </w:rPr>
        <w:t>aisaje lingüístico</w:t>
      </w:r>
    </w:p>
    <w:p w:rsidR="00345A22" w:rsidRPr="00F57AB1" w:rsidRDefault="00345A22" w:rsidP="00BF1DC8">
      <w:pPr>
        <w:pStyle w:val="Prrafodelista"/>
        <w:numPr>
          <w:ilvl w:val="0"/>
          <w:numId w:val="5"/>
        </w:numPr>
        <w:spacing w:line="288" w:lineRule="auto"/>
        <w:jc w:val="both"/>
        <w:rPr>
          <w:rFonts w:ascii="Arial" w:hAnsi="Arial" w:cs="Arial"/>
          <w:sz w:val="18"/>
          <w:szCs w:val="18"/>
          <w:lang w:val="es-ES_tradnl"/>
        </w:rPr>
      </w:pPr>
      <w:r w:rsidRPr="00F57AB1">
        <w:rPr>
          <w:rFonts w:ascii="Arial" w:hAnsi="Arial" w:cs="Arial"/>
          <w:sz w:val="18"/>
          <w:szCs w:val="18"/>
          <w:lang w:val="es-ES_tradnl"/>
        </w:rPr>
        <w:t>E</w:t>
      </w:r>
      <w:r w:rsidR="00CD39B5" w:rsidRPr="00F57AB1">
        <w:rPr>
          <w:rFonts w:ascii="Arial" w:hAnsi="Arial" w:cs="Arial"/>
          <w:sz w:val="18"/>
          <w:szCs w:val="18"/>
          <w:lang w:val="es-ES_tradnl"/>
        </w:rPr>
        <w:t xml:space="preserve">stablecimiento de la </w:t>
      </w:r>
      <w:proofErr w:type="spellStart"/>
      <w:r w:rsidR="00CD39B5" w:rsidRPr="00F57AB1">
        <w:rPr>
          <w:rFonts w:ascii="Arial" w:hAnsi="Arial" w:cs="Arial"/>
          <w:sz w:val="18"/>
          <w:szCs w:val="18"/>
          <w:lang w:val="es-ES_tradnl"/>
        </w:rPr>
        <w:t>preceptividad</w:t>
      </w:r>
      <w:proofErr w:type="spellEnd"/>
      <w:r w:rsidR="00CD39B5" w:rsidRPr="00F57AB1">
        <w:rPr>
          <w:rFonts w:ascii="Arial" w:hAnsi="Arial" w:cs="Arial"/>
          <w:sz w:val="18"/>
          <w:szCs w:val="18"/>
          <w:lang w:val="es-ES_tradnl"/>
        </w:rPr>
        <w:t xml:space="preserve"> lingüística a determinados puestos y criterios de atención bilingüe de los </w:t>
      </w:r>
      <w:proofErr w:type="spellStart"/>
      <w:r w:rsidR="00CD39B5" w:rsidRPr="00F57AB1">
        <w:rPr>
          <w:rFonts w:ascii="Arial" w:hAnsi="Arial" w:cs="Arial"/>
          <w:sz w:val="18"/>
          <w:szCs w:val="18"/>
          <w:lang w:val="es-ES_tradnl"/>
        </w:rPr>
        <w:t>servicos</w:t>
      </w:r>
      <w:proofErr w:type="spellEnd"/>
      <w:r w:rsidR="00CD39B5" w:rsidRPr="00F57AB1">
        <w:rPr>
          <w:rFonts w:ascii="Arial" w:hAnsi="Arial" w:cs="Arial"/>
          <w:sz w:val="18"/>
          <w:szCs w:val="18"/>
          <w:lang w:val="es-ES_tradnl"/>
        </w:rPr>
        <w:t xml:space="preserve"> licitados.</w:t>
      </w:r>
    </w:p>
    <w:p w:rsidR="00C30229" w:rsidRPr="00F57AB1" w:rsidRDefault="00CD39B5" w:rsidP="00BF1DC8">
      <w:pPr>
        <w:pStyle w:val="Prrafodelista"/>
        <w:numPr>
          <w:ilvl w:val="0"/>
          <w:numId w:val="5"/>
        </w:numPr>
        <w:spacing w:line="288" w:lineRule="auto"/>
        <w:jc w:val="both"/>
        <w:rPr>
          <w:rFonts w:ascii="Arial" w:hAnsi="Arial" w:cs="Arial"/>
          <w:sz w:val="18"/>
          <w:szCs w:val="18"/>
          <w:lang w:val="es-ES_tradnl"/>
        </w:rPr>
      </w:pPr>
      <w:r w:rsidRPr="00F57AB1">
        <w:rPr>
          <w:rFonts w:ascii="Arial" w:hAnsi="Arial" w:cs="Arial"/>
          <w:sz w:val="18"/>
          <w:szCs w:val="18"/>
          <w:lang w:val="es-ES_tradnl"/>
        </w:rPr>
        <w:t>Se fija la estructura organizativa de desarrollo del Plan, la valoración económica de las acciones y la evaluación y seguimiento del Plan.</w:t>
      </w: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Se describe en los apartados siguientes el estado de desarrollo del Plan, cuyo plazo de ejecución finaliza en 2022.</w:t>
      </w:r>
    </w:p>
    <w:p w:rsidR="00C30229" w:rsidRPr="00F57AB1" w:rsidRDefault="00CD39B5" w:rsidP="00BF1DC8">
      <w:pPr>
        <w:spacing w:line="288" w:lineRule="auto"/>
        <w:jc w:val="both"/>
        <w:rPr>
          <w:rFonts w:ascii="Arial" w:hAnsi="Arial" w:cs="Arial"/>
          <w:b/>
          <w:sz w:val="18"/>
          <w:szCs w:val="18"/>
          <w:lang w:val="es-ES_tradnl"/>
        </w:rPr>
      </w:pPr>
      <w:r w:rsidRPr="00F57AB1">
        <w:rPr>
          <w:rFonts w:ascii="Arial" w:hAnsi="Arial" w:cs="Arial"/>
          <w:b/>
          <w:sz w:val="18"/>
          <w:szCs w:val="18"/>
          <w:lang w:val="es-ES_tradnl"/>
        </w:rPr>
        <w:t>2. TRABAJOS PREVIOS</w:t>
      </w:r>
    </w:p>
    <w:p w:rsidR="00CD39B5"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Desde 2018 se vienen realizando diferentes actuaciones en el Departamento de Salud, principalmente en </w:t>
      </w:r>
      <w:r w:rsidR="00345A22" w:rsidRPr="00F57AB1">
        <w:rPr>
          <w:rFonts w:ascii="Arial" w:hAnsi="Arial" w:cs="Arial"/>
          <w:sz w:val="18"/>
          <w:szCs w:val="18"/>
          <w:lang w:val="es-ES_tradnl"/>
        </w:rPr>
        <w:t>el Servicio Navarro de Salud-</w:t>
      </w:r>
      <w:proofErr w:type="spellStart"/>
      <w:r w:rsidRPr="00F57AB1">
        <w:rPr>
          <w:rFonts w:ascii="Arial" w:hAnsi="Arial" w:cs="Arial"/>
          <w:sz w:val="18"/>
          <w:szCs w:val="18"/>
          <w:lang w:val="es-ES_tradnl"/>
        </w:rPr>
        <w:t>Osasunbidea</w:t>
      </w:r>
      <w:proofErr w:type="spellEnd"/>
      <w:r w:rsidRPr="00F57AB1">
        <w:rPr>
          <w:rFonts w:ascii="Arial" w:hAnsi="Arial" w:cs="Arial"/>
          <w:sz w:val="18"/>
          <w:szCs w:val="18"/>
          <w:lang w:val="es-ES_tradnl"/>
        </w:rPr>
        <w:t xml:space="preserve">, de conocimiento de la situación del uso del euskera y detección de necesidades en el ámbito </w:t>
      </w:r>
      <w:proofErr w:type="spellStart"/>
      <w:r w:rsidRPr="00F57AB1">
        <w:rPr>
          <w:rFonts w:ascii="Arial" w:hAnsi="Arial" w:cs="Arial"/>
          <w:sz w:val="18"/>
          <w:szCs w:val="18"/>
          <w:lang w:val="es-ES_tradnl"/>
        </w:rPr>
        <w:t>lingüistico</w:t>
      </w:r>
      <w:proofErr w:type="spellEnd"/>
      <w:r w:rsidRPr="00F57AB1">
        <w:rPr>
          <w:rFonts w:ascii="Arial" w:hAnsi="Arial" w:cs="Arial"/>
          <w:sz w:val="18"/>
          <w:szCs w:val="18"/>
          <w:lang w:val="es-ES_tradnl"/>
        </w:rPr>
        <w:t>. Para ello se elaboraron los siguientes informes:</w:t>
      </w:r>
    </w:p>
    <w:p w:rsidR="00CD39B5" w:rsidRPr="00F57AB1" w:rsidRDefault="00CD39B5" w:rsidP="00BF1DC8">
      <w:pPr>
        <w:pStyle w:val="Prrafodelista"/>
        <w:numPr>
          <w:ilvl w:val="0"/>
          <w:numId w:val="7"/>
        </w:numPr>
        <w:spacing w:after="200" w:line="288" w:lineRule="auto"/>
        <w:jc w:val="both"/>
        <w:rPr>
          <w:rFonts w:ascii="Arial" w:hAnsi="Arial" w:cs="Arial"/>
          <w:sz w:val="18"/>
          <w:szCs w:val="18"/>
          <w:lang w:val="es-ES_tradnl"/>
        </w:rPr>
      </w:pPr>
      <w:r w:rsidRPr="00F57AB1">
        <w:rPr>
          <w:rFonts w:ascii="Arial" w:hAnsi="Arial" w:cs="Arial"/>
          <w:sz w:val="18"/>
          <w:szCs w:val="18"/>
          <w:lang w:val="es-ES_tradnl"/>
        </w:rPr>
        <w:t xml:space="preserve">Capacidad lingüística y necesidades formativas en la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y pir</w:t>
      </w:r>
      <w:r w:rsidR="00345A22" w:rsidRPr="00F57AB1">
        <w:rPr>
          <w:rFonts w:ascii="Arial" w:hAnsi="Arial" w:cs="Arial"/>
          <w:sz w:val="18"/>
          <w:szCs w:val="18"/>
          <w:lang w:val="es-ES_tradnl"/>
        </w:rPr>
        <w:t>e</w:t>
      </w:r>
      <w:r w:rsidRPr="00F57AB1">
        <w:rPr>
          <w:rFonts w:ascii="Arial" w:hAnsi="Arial" w:cs="Arial"/>
          <w:sz w:val="18"/>
          <w:szCs w:val="18"/>
          <w:lang w:val="es-ES_tradnl"/>
        </w:rPr>
        <w:t>naica.</w:t>
      </w:r>
    </w:p>
    <w:p w:rsidR="00CD39B5" w:rsidRPr="00F57AB1" w:rsidRDefault="00CD39B5" w:rsidP="00BF1DC8">
      <w:pPr>
        <w:pStyle w:val="Prrafodelista"/>
        <w:numPr>
          <w:ilvl w:val="0"/>
          <w:numId w:val="7"/>
        </w:numPr>
        <w:spacing w:after="200" w:line="288" w:lineRule="auto"/>
        <w:jc w:val="both"/>
        <w:rPr>
          <w:rFonts w:ascii="Arial" w:hAnsi="Arial" w:cs="Arial"/>
          <w:sz w:val="18"/>
          <w:szCs w:val="18"/>
          <w:lang w:val="es-ES_tradnl"/>
        </w:rPr>
      </w:pPr>
      <w:r w:rsidRPr="00F57AB1">
        <w:rPr>
          <w:rFonts w:ascii="Arial" w:hAnsi="Arial" w:cs="Arial"/>
          <w:sz w:val="18"/>
          <w:szCs w:val="18"/>
          <w:lang w:val="es-ES_tradnl"/>
        </w:rPr>
        <w:t xml:space="preserve">Diagnóstico de la situación lingüística en centros de salud de la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y pir</w:t>
      </w:r>
      <w:r w:rsidR="00345A22" w:rsidRPr="00F57AB1">
        <w:rPr>
          <w:rFonts w:ascii="Arial" w:hAnsi="Arial" w:cs="Arial"/>
          <w:sz w:val="18"/>
          <w:szCs w:val="18"/>
          <w:lang w:val="es-ES_tradnl"/>
        </w:rPr>
        <w:t>e</w:t>
      </w:r>
      <w:r w:rsidRPr="00F57AB1">
        <w:rPr>
          <w:rFonts w:ascii="Arial" w:hAnsi="Arial" w:cs="Arial"/>
          <w:sz w:val="18"/>
          <w:szCs w:val="18"/>
          <w:lang w:val="es-ES_tradnl"/>
        </w:rPr>
        <w:t>naica</w:t>
      </w:r>
    </w:p>
    <w:p w:rsidR="00CD39B5" w:rsidRPr="00F57AB1" w:rsidRDefault="00CD39B5" w:rsidP="00BF1DC8">
      <w:pPr>
        <w:pStyle w:val="Prrafodelista"/>
        <w:numPr>
          <w:ilvl w:val="0"/>
          <w:numId w:val="7"/>
        </w:numPr>
        <w:spacing w:after="200" w:line="288" w:lineRule="auto"/>
        <w:jc w:val="both"/>
        <w:rPr>
          <w:rFonts w:ascii="Arial" w:hAnsi="Arial" w:cs="Arial"/>
          <w:sz w:val="18"/>
          <w:szCs w:val="18"/>
          <w:lang w:val="es-ES_tradnl"/>
        </w:rPr>
      </w:pPr>
      <w:r w:rsidRPr="00F57AB1">
        <w:rPr>
          <w:rFonts w:ascii="Arial" w:hAnsi="Arial" w:cs="Arial"/>
          <w:sz w:val="18"/>
          <w:szCs w:val="18"/>
          <w:lang w:val="es-ES_tradnl"/>
        </w:rPr>
        <w:t>Capacidad lingüística y necesidades formativas en la zona mixta: Atención Primaria, Salud Mental y Complejo Hospitalario</w:t>
      </w:r>
      <w:r w:rsidR="00345A22" w:rsidRPr="00F57AB1">
        <w:rPr>
          <w:rFonts w:ascii="Arial" w:hAnsi="Arial" w:cs="Arial"/>
          <w:sz w:val="18"/>
          <w:szCs w:val="18"/>
          <w:lang w:val="es-ES_tradnl"/>
        </w:rPr>
        <w:t xml:space="preserve"> de Navarra</w:t>
      </w:r>
      <w:r w:rsidRPr="00F57AB1">
        <w:rPr>
          <w:rFonts w:ascii="Arial" w:hAnsi="Arial" w:cs="Arial"/>
          <w:sz w:val="18"/>
          <w:szCs w:val="18"/>
          <w:lang w:val="es-ES_tradnl"/>
        </w:rPr>
        <w:t>.</w:t>
      </w:r>
    </w:p>
    <w:p w:rsidR="00CD39B5" w:rsidRPr="00F57AB1" w:rsidRDefault="00CD39B5" w:rsidP="00BF1DC8">
      <w:pPr>
        <w:pStyle w:val="Prrafodelista"/>
        <w:numPr>
          <w:ilvl w:val="0"/>
          <w:numId w:val="7"/>
        </w:numPr>
        <w:spacing w:after="200" w:line="288" w:lineRule="auto"/>
        <w:jc w:val="both"/>
        <w:rPr>
          <w:rFonts w:ascii="Arial" w:hAnsi="Arial" w:cs="Arial"/>
          <w:sz w:val="18"/>
          <w:szCs w:val="18"/>
          <w:lang w:val="es-ES_tradnl"/>
        </w:rPr>
      </w:pPr>
      <w:r w:rsidRPr="00F57AB1">
        <w:rPr>
          <w:rFonts w:ascii="Arial" w:hAnsi="Arial" w:cs="Arial"/>
          <w:sz w:val="18"/>
          <w:szCs w:val="18"/>
          <w:lang w:val="es-ES_tradnl"/>
        </w:rPr>
        <w:t>Paisaje lingüístico en la zona mixta: Atención primaria, Salud Mental y Complejo Hospitalari</w:t>
      </w:r>
      <w:r w:rsidR="00345A22" w:rsidRPr="00F57AB1">
        <w:rPr>
          <w:rFonts w:ascii="Arial" w:hAnsi="Arial" w:cs="Arial"/>
          <w:sz w:val="18"/>
          <w:szCs w:val="18"/>
          <w:lang w:val="es-ES_tradnl"/>
        </w:rPr>
        <w:t>o de Navarra</w:t>
      </w:r>
      <w:r w:rsidRPr="00F57AB1">
        <w:rPr>
          <w:rFonts w:ascii="Arial" w:hAnsi="Arial" w:cs="Arial"/>
          <w:sz w:val="18"/>
          <w:szCs w:val="18"/>
          <w:lang w:val="es-ES_tradnl"/>
        </w:rPr>
        <w:t>.</w:t>
      </w: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Est</w:t>
      </w:r>
      <w:r w:rsidR="00345A22" w:rsidRPr="00F57AB1">
        <w:rPr>
          <w:rFonts w:ascii="Arial" w:hAnsi="Arial" w:cs="Arial"/>
          <w:sz w:val="18"/>
          <w:szCs w:val="18"/>
          <w:lang w:val="es-ES_tradnl"/>
        </w:rPr>
        <w:t>e</w:t>
      </w:r>
      <w:r w:rsidRPr="00F57AB1">
        <w:rPr>
          <w:rFonts w:ascii="Arial" w:hAnsi="Arial" w:cs="Arial"/>
          <w:sz w:val="18"/>
          <w:szCs w:val="18"/>
          <w:lang w:val="es-ES_tradnl"/>
        </w:rPr>
        <w:t xml:space="preserve"> trabajo diagnóstico se realizó a través de encuestas, visitas a los centros y grupos de discusión.</w:t>
      </w:r>
    </w:p>
    <w:p w:rsidR="00CD39B5" w:rsidRPr="00F57AB1" w:rsidRDefault="00CD39B5" w:rsidP="00BF1DC8">
      <w:pPr>
        <w:spacing w:line="288" w:lineRule="auto"/>
        <w:rPr>
          <w:rFonts w:ascii="Arial" w:hAnsi="Arial" w:cs="Arial"/>
          <w:sz w:val="18"/>
          <w:szCs w:val="18"/>
          <w:lang w:val="es-ES_tradnl"/>
        </w:rPr>
      </w:pPr>
    </w:p>
    <w:p w:rsidR="00C30229" w:rsidRPr="00F57AB1" w:rsidRDefault="00C30229" w:rsidP="00BF1DC8">
      <w:pPr>
        <w:spacing w:line="288" w:lineRule="auto"/>
        <w:rPr>
          <w:rFonts w:ascii="Arial" w:hAnsi="Arial" w:cs="Arial"/>
          <w:b/>
          <w:sz w:val="18"/>
          <w:szCs w:val="18"/>
          <w:lang w:val="es-ES_tradnl"/>
        </w:rPr>
      </w:pPr>
      <w:r w:rsidRPr="00F57AB1">
        <w:rPr>
          <w:rFonts w:ascii="Arial" w:hAnsi="Arial" w:cs="Arial"/>
          <w:b/>
          <w:sz w:val="18"/>
          <w:szCs w:val="18"/>
          <w:lang w:val="es-ES_tradnl"/>
        </w:rPr>
        <w:t>3. LÍ</w:t>
      </w:r>
      <w:r w:rsidR="00CD39B5" w:rsidRPr="00F57AB1">
        <w:rPr>
          <w:rFonts w:ascii="Arial" w:hAnsi="Arial" w:cs="Arial"/>
          <w:b/>
          <w:sz w:val="18"/>
          <w:szCs w:val="18"/>
          <w:lang w:val="es-ES_tradnl"/>
        </w:rPr>
        <w:t>NEAS DE ACTUACIÓN PLAN LINGÜÍSTICO 2020-2022</w:t>
      </w:r>
    </w:p>
    <w:p w:rsidR="006075EB" w:rsidRPr="00673192" w:rsidRDefault="00CD39B5" w:rsidP="00BF1DC8">
      <w:pPr>
        <w:pStyle w:val="Prrafodelista"/>
        <w:numPr>
          <w:ilvl w:val="1"/>
          <w:numId w:val="8"/>
        </w:numPr>
        <w:spacing w:after="200" w:line="288" w:lineRule="auto"/>
        <w:rPr>
          <w:rFonts w:ascii="Arial" w:hAnsi="Arial" w:cs="Arial"/>
          <w:b/>
          <w:sz w:val="18"/>
          <w:szCs w:val="18"/>
          <w:lang w:val="es-ES_tradnl"/>
        </w:rPr>
      </w:pPr>
      <w:r w:rsidRPr="00F57AB1">
        <w:rPr>
          <w:rFonts w:ascii="Arial" w:hAnsi="Arial" w:cs="Arial"/>
          <w:b/>
          <w:sz w:val="18"/>
          <w:szCs w:val="18"/>
          <w:lang w:val="es-ES_tradnl"/>
        </w:rPr>
        <w:t xml:space="preserve">ESTABLECER LA PRECEPTIVIDAD LINGÜÍSTICA NECESARIA EN LAS UNIDADES ORGÁNICAS PRIORITARIAS </w:t>
      </w:r>
    </w:p>
    <w:tbl>
      <w:tblPr>
        <w:tblStyle w:val="Tablaconcuadrcula"/>
        <w:tblW w:w="0" w:type="auto"/>
        <w:jc w:val="center"/>
        <w:tblLook w:val="04A0" w:firstRow="1" w:lastRow="0" w:firstColumn="1" w:lastColumn="0" w:noHBand="0" w:noVBand="1"/>
      </w:tblPr>
      <w:tblGrid>
        <w:gridCol w:w="3810"/>
        <w:gridCol w:w="2725"/>
        <w:gridCol w:w="2185"/>
      </w:tblGrid>
      <w:tr w:rsidR="00CD39B5" w:rsidRPr="00F57AB1" w:rsidTr="00673192">
        <w:trPr>
          <w:trHeight w:val="20"/>
          <w:jc w:val="center"/>
        </w:trPr>
        <w:tc>
          <w:tcPr>
            <w:tcW w:w="3992" w:type="dxa"/>
          </w:tcPr>
          <w:p w:rsidR="00CD39B5" w:rsidRPr="00F57AB1" w:rsidRDefault="00345A22" w:rsidP="00673192">
            <w:pPr>
              <w:jc w:val="center"/>
              <w:rPr>
                <w:rFonts w:ascii="Arial" w:hAnsi="Arial" w:cs="Arial"/>
                <w:b/>
                <w:sz w:val="18"/>
                <w:szCs w:val="18"/>
                <w:lang w:val="es-ES_tradnl"/>
              </w:rPr>
            </w:pPr>
            <w:r w:rsidRPr="00F57AB1">
              <w:rPr>
                <w:rFonts w:ascii="Arial" w:hAnsi="Arial" w:cs="Arial"/>
                <w:b/>
                <w:sz w:val="18"/>
                <w:szCs w:val="18"/>
                <w:lang w:val="es-ES_tradnl"/>
              </w:rPr>
              <w:t>Línea de Actuació</w:t>
            </w:r>
            <w:r w:rsidR="00CD39B5" w:rsidRPr="00F57AB1">
              <w:rPr>
                <w:rFonts w:ascii="Arial" w:hAnsi="Arial" w:cs="Arial"/>
                <w:b/>
                <w:sz w:val="18"/>
                <w:szCs w:val="18"/>
                <w:lang w:val="es-ES_tradnl"/>
              </w:rPr>
              <w:t>n</w:t>
            </w:r>
          </w:p>
        </w:tc>
        <w:tc>
          <w:tcPr>
            <w:tcW w:w="2807" w:type="dxa"/>
          </w:tcPr>
          <w:p w:rsidR="00CD39B5" w:rsidRPr="00F57AB1" w:rsidRDefault="00CD39B5" w:rsidP="00673192">
            <w:pPr>
              <w:jc w:val="center"/>
              <w:rPr>
                <w:rFonts w:ascii="Arial" w:hAnsi="Arial" w:cs="Arial"/>
                <w:b/>
                <w:sz w:val="18"/>
                <w:szCs w:val="18"/>
                <w:lang w:val="es-ES_tradnl"/>
              </w:rPr>
            </w:pPr>
            <w:r w:rsidRPr="00F57AB1">
              <w:rPr>
                <w:rFonts w:ascii="Arial" w:hAnsi="Arial" w:cs="Arial"/>
                <w:b/>
                <w:sz w:val="18"/>
                <w:szCs w:val="18"/>
                <w:lang w:val="es-ES_tradnl"/>
              </w:rPr>
              <w:t>Responsable</w:t>
            </w:r>
          </w:p>
        </w:tc>
        <w:tc>
          <w:tcPr>
            <w:tcW w:w="2268" w:type="dxa"/>
          </w:tcPr>
          <w:p w:rsidR="00CD39B5" w:rsidRPr="00F57AB1" w:rsidRDefault="00CD39B5" w:rsidP="00673192">
            <w:pPr>
              <w:jc w:val="center"/>
              <w:rPr>
                <w:rFonts w:ascii="Arial" w:hAnsi="Arial" w:cs="Arial"/>
                <w:b/>
                <w:sz w:val="18"/>
                <w:szCs w:val="18"/>
                <w:lang w:val="es-ES_tradnl"/>
              </w:rPr>
            </w:pPr>
            <w:r w:rsidRPr="00F57AB1">
              <w:rPr>
                <w:rFonts w:ascii="Arial" w:hAnsi="Arial" w:cs="Arial"/>
                <w:b/>
                <w:sz w:val="18"/>
                <w:szCs w:val="18"/>
                <w:lang w:val="es-ES_tradnl"/>
              </w:rPr>
              <w:t>Situación</w:t>
            </w:r>
          </w:p>
        </w:tc>
      </w:tr>
      <w:tr w:rsidR="00CD39B5" w:rsidRPr="00F57AB1" w:rsidTr="00673192">
        <w:trPr>
          <w:trHeight w:val="20"/>
          <w:jc w:val="center"/>
        </w:trPr>
        <w:tc>
          <w:tcPr>
            <w:tcW w:w="3992" w:type="dxa"/>
          </w:tcPr>
          <w:p w:rsidR="00CD39B5" w:rsidRPr="00F57AB1" w:rsidRDefault="00CD39B5" w:rsidP="00673192">
            <w:pPr>
              <w:rPr>
                <w:rFonts w:ascii="Arial" w:hAnsi="Arial" w:cs="Arial"/>
                <w:color w:val="000000"/>
                <w:sz w:val="18"/>
                <w:szCs w:val="18"/>
                <w:lang w:val="es-ES_tradnl"/>
              </w:rPr>
            </w:pPr>
            <w:r w:rsidRPr="00F57AB1">
              <w:rPr>
                <w:rFonts w:ascii="Arial" w:hAnsi="Arial" w:cs="Arial"/>
                <w:color w:val="000000"/>
                <w:sz w:val="18"/>
                <w:szCs w:val="18"/>
                <w:lang w:val="es-ES_tradnl"/>
              </w:rPr>
              <w:t>Identificar unidades prioritarias</w:t>
            </w:r>
          </w:p>
          <w:p w:rsidR="00CD39B5" w:rsidRPr="00F57AB1" w:rsidRDefault="00CD39B5" w:rsidP="00673192">
            <w:pPr>
              <w:rPr>
                <w:rFonts w:ascii="Arial" w:hAnsi="Arial" w:cs="Arial"/>
                <w:sz w:val="18"/>
                <w:szCs w:val="18"/>
                <w:lang w:val="es-ES_tradnl"/>
              </w:rPr>
            </w:pPr>
            <w:r w:rsidRPr="00F57AB1">
              <w:rPr>
                <w:rFonts w:ascii="Arial" w:hAnsi="Arial" w:cs="Arial"/>
                <w:color w:val="000000"/>
                <w:sz w:val="18"/>
                <w:szCs w:val="18"/>
                <w:lang w:val="es-ES_tradnl"/>
              </w:rPr>
              <w:t xml:space="preserve"> respecto a </w:t>
            </w:r>
            <w:proofErr w:type="spellStart"/>
            <w:r w:rsidRPr="00F57AB1">
              <w:rPr>
                <w:rFonts w:ascii="Arial" w:hAnsi="Arial" w:cs="Arial"/>
                <w:color w:val="000000"/>
                <w:sz w:val="18"/>
                <w:szCs w:val="18"/>
                <w:lang w:val="es-ES_tradnl"/>
              </w:rPr>
              <w:t>preceptividad</w:t>
            </w:r>
            <w:proofErr w:type="spellEnd"/>
          </w:p>
        </w:tc>
        <w:tc>
          <w:tcPr>
            <w:tcW w:w="2807" w:type="dxa"/>
            <w:tcBorders>
              <w:top w:val="single" w:sz="4" w:space="0" w:color="auto"/>
              <w:left w:val="single" w:sz="4" w:space="0" w:color="auto"/>
              <w:bottom w:val="single" w:sz="4" w:space="0" w:color="auto"/>
              <w:right w:val="single" w:sz="4" w:space="0" w:color="auto"/>
            </w:tcBorders>
            <w:shd w:val="clear" w:color="auto" w:fill="auto"/>
            <w:vAlign w:val="bottom"/>
          </w:tcPr>
          <w:p w:rsidR="00E32F54" w:rsidRPr="00F57AB1" w:rsidRDefault="00CD39B5"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Departamento y</w:t>
            </w:r>
            <w:r w:rsidR="00E32F54" w:rsidRPr="00F57AB1">
              <w:rPr>
                <w:rFonts w:ascii="Arial" w:hAnsi="Arial" w:cs="Arial"/>
                <w:color w:val="000000"/>
                <w:sz w:val="18"/>
                <w:szCs w:val="18"/>
                <w:lang w:val="es-ES_tradnl"/>
              </w:rPr>
              <w:t xml:space="preserve"> </w:t>
            </w:r>
          </w:p>
          <w:p w:rsidR="00CD39B5" w:rsidRPr="00F57AB1" w:rsidRDefault="00E32F54"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SDEAP</w:t>
            </w:r>
            <w:r w:rsidR="00CD39B5" w:rsidRPr="00F57AB1">
              <w:rPr>
                <w:rFonts w:ascii="Arial" w:hAnsi="Arial" w:cs="Arial"/>
                <w:color w:val="000000"/>
                <w:sz w:val="18"/>
                <w:szCs w:val="18"/>
                <w:lang w:val="es-ES_tradnl"/>
              </w:rPr>
              <w:t xml:space="preserve"> </w:t>
            </w:r>
            <w:r w:rsidRPr="00F57AB1">
              <w:rPr>
                <w:rFonts w:ascii="Arial" w:hAnsi="Arial" w:cs="Arial"/>
                <w:color w:val="000000"/>
                <w:sz w:val="18"/>
                <w:szCs w:val="18"/>
                <w:lang w:val="es-ES_tradnl"/>
              </w:rPr>
              <w:t>(</w:t>
            </w:r>
            <w:r w:rsidR="00934F69" w:rsidRPr="00F57AB1">
              <w:rPr>
                <w:rFonts w:ascii="Arial" w:hAnsi="Arial" w:cs="Arial"/>
                <w:color w:val="000000"/>
                <w:sz w:val="18"/>
                <w:szCs w:val="18"/>
                <w:lang w:val="es-ES_tradnl"/>
              </w:rPr>
              <w:t>Servicio de Desarrollo del Euskera en las Administraciones Públicas</w:t>
            </w:r>
            <w:r w:rsidRPr="00F57AB1">
              <w:rPr>
                <w:rFonts w:ascii="Arial" w:hAnsi="Arial" w:cs="Arial"/>
                <w:color w:val="000000"/>
                <w:sz w:val="18"/>
                <w:szCs w:val="18"/>
                <w:lang w:val="es-ES_tradnl"/>
              </w:rPr>
              <w:t>)</w:t>
            </w:r>
          </w:p>
        </w:tc>
        <w:tc>
          <w:tcPr>
            <w:tcW w:w="2268" w:type="dxa"/>
          </w:tcPr>
          <w:p w:rsidR="00C30229" w:rsidRPr="00F57AB1" w:rsidRDefault="00C30229" w:rsidP="00673192">
            <w:pPr>
              <w:jc w:val="center"/>
              <w:rPr>
                <w:rFonts w:ascii="Arial" w:hAnsi="Arial" w:cs="Arial"/>
                <w:sz w:val="18"/>
                <w:szCs w:val="18"/>
                <w:lang w:val="es-ES_tradnl"/>
              </w:rPr>
            </w:pPr>
          </w:p>
          <w:p w:rsidR="00E32F54" w:rsidRPr="00F57AB1" w:rsidRDefault="00E32F54" w:rsidP="00673192">
            <w:pPr>
              <w:jc w:val="center"/>
              <w:rPr>
                <w:rFonts w:ascii="Arial" w:hAnsi="Arial" w:cs="Arial"/>
                <w:sz w:val="18"/>
                <w:szCs w:val="18"/>
                <w:lang w:val="es-ES_tradnl"/>
              </w:rPr>
            </w:pPr>
          </w:p>
          <w:p w:rsidR="00CD39B5" w:rsidRPr="00F57AB1" w:rsidRDefault="00CD39B5" w:rsidP="00673192">
            <w:pPr>
              <w:jc w:val="center"/>
              <w:rPr>
                <w:rFonts w:ascii="Arial" w:hAnsi="Arial" w:cs="Arial"/>
                <w:sz w:val="18"/>
                <w:szCs w:val="18"/>
                <w:lang w:val="es-ES_tradnl"/>
              </w:rPr>
            </w:pPr>
            <w:r w:rsidRPr="00F57AB1">
              <w:rPr>
                <w:rFonts w:ascii="Arial" w:hAnsi="Arial" w:cs="Arial"/>
                <w:sz w:val="18"/>
                <w:szCs w:val="18"/>
                <w:lang w:val="es-ES_tradnl"/>
              </w:rPr>
              <w:t>Realizada</w:t>
            </w:r>
          </w:p>
        </w:tc>
      </w:tr>
      <w:tr w:rsidR="00CD39B5" w:rsidRPr="00F57AB1" w:rsidTr="00673192">
        <w:trPr>
          <w:trHeight w:val="20"/>
          <w:jc w:val="center"/>
        </w:trPr>
        <w:tc>
          <w:tcPr>
            <w:tcW w:w="3992" w:type="dxa"/>
          </w:tcPr>
          <w:p w:rsidR="00CD39B5" w:rsidRPr="00CE3A4D" w:rsidRDefault="00CD39B5" w:rsidP="00673192">
            <w:pPr>
              <w:rPr>
                <w:rFonts w:ascii="Arial" w:hAnsi="Arial" w:cs="Arial"/>
                <w:color w:val="000000"/>
                <w:sz w:val="18"/>
                <w:szCs w:val="18"/>
                <w:lang w:val="es-ES_tradnl"/>
              </w:rPr>
            </w:pPr>
            <w:r w:rsidRPr="00F57AB1">
              <w:rPr>
                <w:rFonts w:ascii="Arial" w:hAnsi="Arial" w:cs="Arial"/>
                <w:color w:val="000000"/>
                <w:sz w:val="18"/>
                <w:szCs w:val="18"/>
                <w:lang w:val="es-ES_tradnl"/>
              </w:rPr>
              <w:t>Elaboración informe-propuesta del número de plazas bilingües a incluir en PO</w:t>
            </w:r>
          </w:p>
        </w:tc>
        <w:tc>
          <w:tcPr>
            <w:tcW w:w="2807" w:type="dxa"/>
            <w:tcBorders>
              <w:top w:val="nil"/>
              <w:left w:val="single" w:sz="4" w:space="0" w:color="auto"/>
              <w:bottom w:val="single" w:sz="4" w:space="0" w:color="auto"/>
              <w:right w:val="single" w:sz="4" w:space="0" w:color="auto"/>
            </w:tcBorders>
            <w:shd w:val="clear" w:color="auto" w:fill="auto"/>
            <w:vAlign w:val="bottom"/>
          </w:tcPr>
          <w:p w:rsidR="00CD39B5" w:rsidRPr="00F57AB1" w:rsidRDefault="00CD39B5"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SDEAP y DGFP</w:t>
            </w:r>
            <w:r w:rsidR="00E32F54" w:rsidRPr="00F57AB1">
              <w:rPr>
                <w:rFonts w:ascii="Arial" w:hAnsi="Arial" w:cs="Arial"/>
                <w:color w:val="000000"/>
                <w:sz w:val="18"/>
                <w:szCs w:val="18"/>
                <w:lang w:val="es-ES_tradnl"/>
              </w:rPr>
              <w:t>(Dirección General de Función Pública)</w:t>
            </w:r>
          </w:p>
        </w:tc>
        <w:tc>
          <w:tcPr>
            <w:tcW w:w="2268" w:type="dxa"/>
          </w:tcPr>
          <w:p w:rsidR="00E32F54" w:rsidRPr="00F57AB1" w:rsidRDefault="00E32F54" w:rsidP="00673192">
            <w:pPr>
              <w:jc w:val="center"/>
              <w:rPr>
                <w:rFonts w:ascii="Arial" w:hAnsi="Arial" w:cs="Arial"/>
                <w:sz w:val="18"/>
                <w:szCs w:val="18"/>
                <w:lang w:val="es-ES_tradnl"/>
              </w:rPr>
            </w:pPr>
          </w:p>
          <w:p w:rsidR="00CD39B5" w:rsidRPr="00F57AB1" w:rsidRDefault="00CD39B5" w:rsidP="00673192">
            <w:pPr>
              <w:jc w:val="center"/>
              <w:rPr>
                <w:rFonts w:ascii="Arial" w:hAnsi="Arial" w:cs="Arial"/>
                <w:sz w:val="18"/>
                <w:szCs w:val="18"/>
                <w:lang w:val="es-ES_tradnl"/>
              </w:rPr>
            </w:pPr>
            <w:r w:rsidRPr="00F57AB1">
              <w:rPr>
                <w:rFonts w:ascii="Arial" w:hAnsi="Arial" w:cs="Arial"/>
                <w:sz w:val="18"/>
                <w:szCs w:val="18"/>
                <w:lang w:val="es-ES_tradnl"/>
              </w:rPr>
              <w:t xml:space="preserve">Realizada para la zona </w:t>
            </w:r>
            <w:proofErr w:type="spellStart"/>
            <w:r w:rsidRPr="00F57AB1">
              <w:rPr>
                <w:rFonts w:ascii="Arial" w:hAnsi="Arial" w:cs="Arial"/>
                <w:sz w:val="18"/>
                <w:szCs w:val="18"/>
                <w:lang w:val="es-ES_tradnl"/>
              </w:rPr>
              <w:t>vascófona</w:t>
            </w:r>
            <w:proofErr w:type="spellEnd"/>
          </w:p>
        </w:tc>
      </w:tr>
      <w:tr w:rsidR="00CD39B5" w:rsidRPr="00F57AB1" w:rsidTr="00673192">
        <w:trPr>
          <w:trHeight w:val="20"/>
          <w:jc w:val="center"/>
        </w:trPr>
        <w:tc>
          <w:tcPr>
            <w:tcW w:w="3992" w:type="dxa"/>
          </w:tcPr>
          <w:p w:rsidR="00CD39B5" w:rsidRPr="00CE3A4D" w:rsidRDefault="00CD39B5" w:rsidP="00673192">
            <w:pPr>
              <w:rPr>
                <w:rFonts w:ascii="Arial" w:hAnsi="Arial" w:cs="Arial"/>
                <w:color w:val="000000"/>
                <w:sz w:val="18"/>
                <w:szCs w:val="18"/>
                <w:lang w:val="es-ES_tradnl"/>
              </w:rPr>
            </w:pPr>
            <w:r w:rsidRPr="00F57AB1">
              <w:rPr>
                <w:rFonts w:ascii="Arial" w:hAnsi="Arial" w:cs="Arial"/>
                <w:color w:val="000000"/>
                <w:sz w:val="18"/>
                <w:szCs w:val="18"/>
                <w:lang w:val="es-ES_tradnl"/>
              </w:rPr>
              <w:t>Tras valoración, emisión informe a Función Pública para iniciar negociación sindical</w:t>
            </w:r>
          </w:p>
        </w:tc>
        <w:tc>
          <w:tcPr>
            <w:tcW w:w="2807" w:type="dxa"/>
            <w:tcBorders>
              <w:top w:val="nil"/>
              <w:left w:val="single" w:sz="4" w:space="0" w:color="auto"/>
              <w:bottom w:val="single" w:sz="4" w:space="0" w:color="auto"/>
              <w:right w:val="single" w:sz="4" w:space="0" w:color="auto"/>
            </w:tcBorders>
            <w:shd w:val="clear" w:color="auto" w:fill="auto"/>
            <w:vAlign w:val="bottom"/>
          </w:tcPr>
          <w:p w:rsidR="00CD39B5" w:rsidRPr="00F57AB1" w:rsidRDefault="00CD39B5"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Departamento</w:t>
            </w:r>
          </w:p>
        </w:tc>
        <w:tc>
          <w:tcPr>
            <w:tcW w:w="2268" w:type="dxa"/>
          </w:tcPr>
          <w:p w:rsidR="00C30229" w:rsidRPr="00F57AB1" w:rsidRDefault="00C30229" w:rsidP="00673192">
            <w:pPr>
              <w:jc w:val="center"/>
              <w:rPr>
                <w:rFonts w:ascii="Arial" w:hAnsi="Arial" w:cs="Arial"/>
                <w:sz w:val="18"/>
                <w:szCs w:val="18"/>
                <w:lang w:val="es-ES_tradnl"/>
              </w:rPr>
            </w:pPr>
          </w:p>
          <w:p w:rsidR="00CD39B5" w:rsidRPr="00F57AB1" w:rsidRDefault="00CD39B5" w:rsidP="00673192">
            <w:pPr>
              <w:jc w:val="center"/>
              <w:rPr>
                <w:rFonts w:ascii="Arial" w:hAnsi="Arial" w:cs="Arial"/>
                <w:sz w:val="18"/>
                <w:szCs w:val="18"/>
                <w:lang w:val="es-ES_tradnl"/>
              </w:rPr>
            </w:pPr>
            <w:r w:rsidRPr="00F57AB1">
              <w:rPr>
                <w:rFonts w:ascii="Arial" w:hAnsi="Arial" w:cs="Arial"/>
                <w:sz w:val="18"/>
                <w:szCs w:val="18"/>
                <w:lang w:val="es-ES_tradnl"/>
              </w:rPr>
              <w:t>En desarrollo</w:t>
            </w:r>
          </w:p>
        </w:tc>
      </w:tr>
      <w:tr w:rsidR="00CD39B5" w:rsidRPr="00F57AB1" w:rsidTr="00673192">
        <w:trPr>
          <w:trHeight w:val="20"/>
          <w:jc w:val="center"/>
        </w:trPr>
        <w:tc>
          <w:tcPr>
            <w:tcW w:w="3992" w:type="dxa"/>
          </w:tcPr>
          <w:p w:rsidR="00CD39B5" w:rsidRPr="00F57AB1" w:rsidRDefault="00CD39B5" w:rsidP="00673192">
            <w:pPr>
              <w:rPr>
                <w:rFonts w:ascii="Arial" w:hAnsi="Arial" w:cs="Arial"/>
                <w:color w:val="000000"/>
                <w:sz w:val="18"/>
                <w:szCs w:val="18"/>
                <w:lang w:val="es-ES_tradnl"/>
              </w:rPr>
            </w:pPr>
            <w:r w:rsidRPr="00F57AB1">
              <w:rPr>
                <w:rFonts w:ascii="Arial" w:hAnsi="Arial" w:cs="Arial"/>
                <w:color w:val="000000"/>
                <w:sz w:val="18"/>
                <w:szCs w:val="18"/>
                <w:lang w:val="es-ES_tradnl"/>
              </w:rPr>
              <w:t xml:space="preserve">Negociación de la propuesta en Mesa </w:t>
            </w:r>
          </w:p>
          <w:p w:rsidR="00CD39B5" w:rsidRPr="00F57AB1" w:rsidRDefault="00CD39B5" w:rsidP="00673192">
            <w:pPr>
              <w:rPr>
                <w:rFonts w:ascii="Arial" w:hAnsi="Arial" w:cs="Arial"/>
                <w:sz w:val="18"/>
                <w:szCs w:val="18"/>
                <w:lang w:val="es-ES_tradnl"/>
              </w:rPr>
            </w:pPr>
            <w:r w:rsidRPr="00F57AB1">
              <w:rPr>
                <w:rFonts w:ascii="Arial" w:hAnsi="Arial" w:cs="Arial"/>
                <w:color w:val="000000"/>
                <w:sz w:val="18"/>
                <w:szCs w:val="18"/>
                <w:lang w:val="es-ES_tradnl"/>
              </w:rPr>
              <w:t>Negociación Función Pública</w:t>
            </w:r>
          </w:p>
        </w:tc>
        <w:tc>
          <w:tcPr>
            <w:tcW w:w="2807" w:type="dxa"/>
            <w:tcBorders>
              <w:top w:val="nil"/>
              <w:left w:val="single" w:sz="4" w:space="0" w:color="auto"/>
              <w:bottom w:val="single" w:sz="4" w:space="0" w:color="auto"/>
              <w:right w:val="single" w:sz="4" w:space="0" w:color="auto"/>
            </w:tcBorders>
            <w:shd w:val="clear" w:color="auto" w:fill="auto"/>
            <w:vAlign w:val="bottom"/>
          </w:tcPr>
          <w:p w:rsidR="00CD39B5" w:rsidRPr="00F57AB1" w:rsidRDefault="00CD39B5"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Departamento, Euskarabidea y DG</w:t>
            </w:r>
            <w:r w:rsidR="00345A22" w:rsidRPr="00F57AB1">
              <w:rPr>
                <w:rFonts w:ascii="Arial" w:hAnsi="Arial" w:cs="Arial"/>
                <w:color w:val="000000"/>
                <w:sz w:val="18"/>
                <w:szCs w:val="18"/>
                <w:lang w:val="es-ES_tradnl"/>
              </w:rPr>
              <w:t>FP</w:t>
            </w:r>
          </w:p>
        </w:tc>
        <w:tc>
          <w:tcPr>
            <w:tcW w:w="2268" w:type="dxa"/>
          </w:tcPr>
          <w:p w:rsidR="00CD39B5" w:rsidRPr="00F57AB1" w:rsidRDefault="00CD39B5" w:rsidP="00673192">
            <w:pPr>
              <w:jc w:val="center"/>
              <w:rPr>
                <w:rFonts w:ascii="Arial" w:hAnsi="Arial" w:cs="Arial"/>
                <w:sz w:val="18"/>
                <w:szCs w:val="18"/>
                <w:lang w:val="es-ES_tradnl"/>
              </w:rPr>
            </w:pPr>
          </w:p>
        </w:tc>
      </w:tr>
      <w:tr w:rsidR="00CD39B5" w:rsidRPr="00F57AB1" w:rsidTr="00673192">
        <w:trPr>
          <w:trHeight w:val="20"/>
          <w:jc w:val="center"/>
        </w:trPr>
        <w:tc>
          <w:tcPr>
            <w:tcW w:w="3992" w:type="dxa"/>
          </w:tcPr>
          <w:p w:rsidR="00CD39B5" w:rsidRPr="00F57AB1" w:rsidRDefault="00CD39B5" w:rsidP="00673192">
            <w:pPr>
              <w:rPr>
                <w:rFonts w:ascii="Arial" w:hAnsi="Arial" w:cs="Arial"/>
                <w:sz w:val="18"/>
                <w:szCs w:val="18"/>
                <w:lang w:val="es-ES_tradnl"/>
              </w:rPr>
            </w:pPr>
            <w:r w:rsidRPr="00F57AB1">
              <w:rPr>
                <w:rFonts w:ascii="Arial" w:hAnsi="Arial" w:cs="Arial"/>
                <w:color w:val="000000"/>
                <w:sz w:val="18"/>
                <w:szCs w:val="18"/>
                <w:lang w:val="es-ES_tradnl"/>
              </w:rPr>
              <w:t>Tras Negociación Sindical, concreción plazas a asignar perfil lingüístico</w:t>
            </w:r>
          </w:p>
        </w:tc>
        <w:tc>
          <w:tcPr>
            <w:tcW w:w="2807" w:type="dxa"/>
            <w:tcBorders>
              <w:top w:val="nil"/>
              <w:left w:val="single" w:sz="4" w:space="0" w:color="auto"/>
              <w:bottom w:val="single" w:sz="4" w:space="0" w:color="auto"/>
              <w:right w:val="single" w:sz="4" w:space="0" w:color="auto"/>
            </w:tcBorders>
            <w:shd w:val="clear" w:color="auto" w:fill="auto"/>
            <w:vAlign w:val="bottom"/>
          </w:tcPr>
          <w:p w:rsidR="00E32F54" w:rsidRPr="00F57AB1" w:rsidRDefault="00CD39B5"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 xml:space="preserve">Departamento, </w:t>
            </w:r>
          </w:p>
          <w:p w:rsidR="00CD39B5" w:rsidRPr="00F57AB1" w:rsidRDefault="00CD39B5"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SDEAP y DGFP</w:t>
            </w:r>
          </w:p>
        </w:tc>
        <w:tc>
          <w:tcPr>
            <w:tcW w:w="2268" w:type="dxa"/>
          </w:tcPr>
          <w:p w:rsidR="00CD39B5" w:rsidRPr="00F57AB1" w:rsidRDefault="00CD39B5" w:rsidP="00673192">
            <w:pPr>
              <w:jc w:val="center"/>
              <w:rPr>
                <w:rFonts w:ascii="Arial" w:hAnsi="Arial" w:cs="Arial"/>
                <w:sz w:val="18"/>
                <w:szCs w:val="18"/>
                <w:lang w:val="es-ES_tradnl"/>
              </w:rPr>
            </w:pPr>
          </w:p>
        </w:tc>
      </w:tr>
      <w:tr w:rsidR="00CD39B5" w:rsidRPr="00F57AB1" w:rsidTr="00673192">
        <w:trPr>
          <w:trHeight w:val="20"/>
          <w:jc w:val="center"/>
        </w:trPr>
        <w:tc>
          <w:tcPr>
            <w:tcW w:w="3992" w:type="dxa"/>
          </w:tcPr>
          <w:p w:rsidR="00CD39B5" w:rsidRPr="00F57AB1" w:rsidRDefault="00CD39B5" w:rsidP="00673192">
            <w:pPr>
              <w:rPr>
                <w:rFonts w:ascii="Arial" w:hAnsi="Arial" w:cs="Arial"/>
                <w:sz w:val="18"/>
                <w:szCs w:val="18"/>
                <w:lang w:val="es-ES_tradnl"/>
              </w:rPr>
            </w:pPr>
            <w:r w:rsidRPr="00F57AB1">
              <w:rPr>
                <w:rFonts w:ascii="Arial" w:hAnsi="Arial" w:cs="Arial"/>
                <w:color w:val="000000"/>
                <w:sz w:val="18"/>
                <w:szCs w:val="18"/>
                <w:lang w:val="es-ES_tradnl"/>
              </w:rPr>
              <w:t>Redacción de informes técnicos sobre plazas asignadas con perfil lingüístico</w:t>
            </w:r>
          </w:p>
        </w:tc>
        <w:tc>
          <w:tcPr>
            <w:tcW w:w="2807" w:type="dxa"/>
            <w:tcBorders>
              <w:top w:val="nil"/>
              <w:left w:val="single" w:sz="4" w:space="0" w:color="auto"/>
              <w:bottom w:val="single" w:sz="4" w:space="0" w:color="auto"/>
              <w:right w:val="single" w:sz="4" w:space="0" w:color="auto"/>
            </w:tcBorders>
            <w:shd w:val="clear" w:color="auto" w:fill="auto"/>
            <w:vAlign w:val="bottom"/>
          </w:tcPr>
          <w:p w:rsidR="00CD39B5" w:rsidRPr="00F57AB1" w:rsidRDefault="00CD39B5"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SDEAP</w:t>
            </w:r>
          </w:p>
        </w:tc>
        <w:tc>
          <w:tcPr>
            <w:tcW w:w="2268" w:type="dxa"/>
          </w:tcPr>
          <w:p w:rsidR="00CD39B5" w:rsidRPr="00F57AB1" w:rsidRDefault="00CD39B5" w:rsidP="00673192">
            <w:pPr>
              <w:jc w:val="center"/>
              <w:rPr>
                <w:rFonts w:ascii="Arial" w:hAnsi="Arial" w:cs="Arial"/>
                <w:sz w:val="18"/>
                <w:szCs w:val="18"/>
                <w:lang w:val="es-ES_tradnl"/>
              </w:rPr>
            </w:pPr>
          </w:p>
        </w:tc>
      </w:tr>
      <w:tr w:rsidR="00CD39B5" w:rsidRPr="00F57AB1" w:rsidTr="00673192">
        <w:trPr>
          <w:trHeight w:val="20"/>
          <w:jc w:val="center"/>
        </w:trPr>
        <w:tc>
          <w:tcPr>
            <w:tcW w:w="3992" w:type="dxa"/>
          </w:tcPr>
          <w:p w:rsidR="00CD39B5" w:rsidRPr="00CE3A4D" w:rsidRDefault="00CD39B5" w:rsidP="00673192">
            <w:pPr>
              <w:rPr>
                <w:rFonts w:ascii="Arial" w:hAnsi="Arial" w:cs="Arial"/>
                <w:color w:val="000000"/>
                <w:sz w:val="18"/>
                <w:szCs w:val="18"/>
                <w:lang w:val="es-ES_tradnl"/>
              </w:rPr>
            </w:pPr>
            <w:r w:rsidRPr="00F57AB1">
              <w:rPr>
                <w:rFonts w:ascii="Arial" w:hAnsi="Arial" w:cs="Arial"/>
                <w:color w:val="000000"/>
                <w:sz w:val="18"/>
                <w:szCs w:val="18"/>
                <w:lang w:val="es-ES_tradnl"/>
              </w:rPr>
              <w:lastRenderedPageBreak/>
              <w:t>Tras examinar informes técnicos, aprobación definitiva plazas con perfil en PO</w:t>
            </w:r>
          </w:p>
        </w:tc>
        <w:tc>
          <w:tcPr>
            <w:tcW w:w="2807" w:type="dxa"/>
            <w:tcBorders>
              <w:top w:val="nil"/>
              <w:left w:val="single" w:sz="4" w:space="0" w:color="auto"/>
              <w:bottom w:val="single" w:sz="4" w:space="0" w:color="auto"/>
              <w:right w:val="single" w:sz="4" w:space="0" w:color="auto"/>
            </w:tcBorders>
            <w:shd w:val="clear" w:color="auto" w:fill="auto"/>
            <w:vAlign w:val="bottom"/>
          </w:tcPr>
          <w:p w:rsidR="00CD39B5" w:rsidRPr="00F57AB1" w:rsidRDefault="00CD39B5"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Departamento</w:t>
            </w:r>
          </w:p>
        </w:tc>
        <w:tc>
          <w:tcPr>
            <w:tcW w:w="2268" w:type="dxa"/>
          </w:tcPr>
          <w:p w:rsidR="00CD39B5" w:rsidRPr="00F57AB1" w:rsidRDefault="00CD39B5" w:rsidP="00673192">
            <w:pPr>
              <w:jc w:val="center"/>
              <w:rPr>
                <w:rFonts w:ascii="Arial" w:hAnsi="Arial" w:cs="Arial"/>
                <w:sz w:val="18"/>
                <w:szCs w:val="18"/>
                <w:lang w:val="es-ES_tradnl"/>
              </w:rPr>
            </w:pPr>
          </w:p>
        </w:tc>
      </w:tr>
      <w:tr w:rsidR="00CD39B5" w:rsidRPr="00F57AB1" w:rsidTr="00673192">
        <w:trPr>
          <w:trHeight w:val="20"/>
          <w:jc w:val="center"/>
        </w:trPr>
        <w:tc>
          <w:tcPr>
            <w:tcW w:w="3992" w:type="dxa"/>
          </w:tcPr>
          <w:p w:rsidR="00CD39B5" w:rsidRPr="00CE3A4D" w:rsidRDefault="00CD39B5" w:rsidP="00673192">
            <w:pPr>
              <w:rPr>
                <w:rFonts w:ascii="Arial" w:hAnsi="Arial" w:cs="Arial"/>
                <w:color w:val="000000"/>
                <w:sz w:val="18"/>
                <w:szCs w:val="18"/>
                <w:lang w:val="es-ES_tradnl"/>
              </w:rPr>
            </w:pPr>
            <w:r w:rsidRPr="00F57AB1">
              <w:rPr>
                <w:rFonts w:ascii="Arial" w:hAnsi="Arial" w:cs="Arial"/>
                <w:color w:val="000000"/>
                <w:sz w:val="18"/>
                <w:szCs w:val="18"/>
                <w:lang w:val="es-ES_tradnl"/>
              </w:rPr>
              <w:t>Envío propuesta de plazas a Función Pública</w:t>
            </w:r>
          </w:p>
        </w:tc>
        <w:tc>
          <w:tcPr>
            <w:tcW w:w="2807" w:type="dxa"/>
            <w:tcBorders>
              <w:top w:val="nil"/>
              <w:left w:val="single" w:sz="4" w:space="0" w:color="auto"/>
              <w:bottom w:val="single" w:sz="4" w:space="0" w:color="auto"/>
              <w:right w:val="single" w:sz="4" w:space="0" w:color="auto"/>
            </w:tcBorders>
            <w:shd w:val="clear" w:color="auto" w:fill="auto"/>
            <w:vAlign w:val="bottom"/>
          </w:tcPr>
          <w:p w:rsidR="00CD39B5" w:rsidRPr="00F57AB1" w:rsidRDefault="00CD39B5" w:rsidP="00673192">
            <w:pPr>
              <w:jc w:val="center"/>
              <w:rPr>
                <w:rFonts w:ascii="Arial" w:hAnsi="Arial" w:cs="Arial"/>
                <w:color w:val="000000"/>
                <w:sz w:val="18"/>
                <w:szCs w:val="18"/>
                <w:lang w:val="es-ES_tradnl"/>
              </w:rPr>
            </w:pPr>
            <w:r w:rsidRPr="00F57AB1">
              <w:rPr>
                <w:rFonts w:ascii="Arial" w:hAnsi="Arial" w:cs="Arial"/>
                <w:color w:val="000000"/>
                <w:sz w:val="18"/>
                <w:szCs w:val="18"/>
                <w:lang w:val="es-ES_tradnl"/>
              </w:rPr>
              <w:t>Departamento</w:t>
            </w:r>
          </w:p>
        </w:tc>
        <w:tc>
          <w:tcPr>
            <w:tcW w:w="2268" w:type="dxa"/>
          </w:tcPr>
          <w:p w:rsidR="00CD39B5" w:rsidRPr="00F57AB1" w:rsidRDefault="00CD39B5" w:rsidP="00673192">
            <w:pPr>
              <w:jc w:val="center"/>
              <w:rPr>
                <w:rFonts w:ascii="Arial" w:hAnsi="Arial" w:cs="Arial"/>
                <w:sz w:val="18"/>
                <w:szCs w:val="18"/>
                <w:lang w:val="es-ES_tradnl"/>
              </w:rPr>
            </w:pPr>
          </w:p>
        </w:tc>
      </w:tr>
    </w:tbl>
    <w:p w:rsidR="00CD39B5" w:rsidRPr="00F57AB1" w:rsidRDefault="00CD39B5" w:rsidP="00BF1DC8">
      <w:pPr>
        <w:spacing w:line="288" w:lineRule="auto"/>
        <w:rPr>
          <w:rFonts w:ascii="Arial" w:hAnsi="Arial" w:cs="Arial"/>
          <w:sz w:val="18"/>
          <w:szCs w:val="18"/>
          <w:lang w:val="es-ES_tradnl"/>
        </w:rPr>
      </w:pP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En junio de 2021 se ha elaborado un informe-propuesta de número de plazas bilingües para centros de Atención Primaria en la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y pi</w:t>
      </w:r>
      <w:r w:rsidR="00E32F54" w:rsidRPr="00F57AB1">
        <w:rPr>
          <w:rFonts w:ascii="Arial" w:hAnsi="Arial" w:cs="Arial"/>
          <w:sz w:val="18"/>
          <w:szCs w:val="18"/>
          <w:lang w:val="es-ES_tradnl"/>
        </w:rPr>
        <w:t>re</w:t>
      </w:r>
      <w:r w:rsidRPr="00F57AB1">
        <w:rPr>
          <w:rFonts w:ascii="Arial" w:hAnsi="Arial" w:cs="Arial"/>
          <w:sz w:val="18"/>
          <w:szCs w:val="18"/>
          <w:lang w:val="es-ES_tradnl"/>
        </w:rPr>
        <w:t>naica.</w:t>
      </w:r>
    </w:p>
    <w:p w:rsidR="00CD39B5" w:rsidRPr="00F57AB1" w:rsidRDefault="00CD39B5" w:rsidP="00BF1DC8">
      <w:pPr>
        <w:spacing w:line="288" w:lineRule="auto"/>
        <w:rPr>
          <w:rFonts w:ascii="Arial" w:hAnsi="Arial" w:cs="Arial"/>
          <w:sz w:val="18"/>
          <w:szCs w:val="18"/>
          <w:lang w:val="es-ES_tradnl"/>
        </w:rPr>
      </w:pPr>
    </w:p>
    <w:p w:rsidR="00E32F54" w:rsidRPr="00CE3A4D" w:rsidRDefault="00CD39B5" w:rsidP="00BF1DC8">
      <w:pPr>
        <w:pStyle w:val="Prrafodelista"/>
        <w:numPr>
          <w:ilvl w:val="1"/>
          <w:numId w:val="8"/>
        </w:numPr>
        <w:spacing w:line="288" w:lineRule="auto"/>
        <w:rPr>
          <w:rFonts w:ascii="Arial" w:hAnsi="Arial" w:cs="Arial"/>
          <w:b/>
          <w:sz w:val="18"/>
          <w:szCs w:val="18"/>
          <w:lang w:val="es-ES_tradnl"/>
        </w:rPr>
      </w:pPr>
      <w:r w:rsidRPr="00F57AB1">
        <w:rPr>
          <w:rFonts w:ascii="Arial" w:hAnsi="Arial" w:cs="Arial"/>
          <w:b/>
          <w:sz w:val="18"/>
          <w:szCs w:val="18"/>
          <w:lang w:val="es-ES_tradnl"/>
        </w:rPr>
        <w:t>OFRECER FORMACIÓN EN EUSKERA AL PERSONAL DEL DEPARTAMENTO ASIGNADO A LAS UNIDADES ORGÁNICAS PRIORITARIAS</w:t>
      </w:r>
    </w:p>
    <w:tbl>
      <w:tblPr>
        <w:tblStyle w:val="Tablaconcuadrcula"/>
        <w:tblW w:w="0" w:type="auto"/>
        <w:jc w:val="center"/>
        <w:tblLook w:val="04A0" w:firstRow="1" w:lastRow="0" w:firstColumn="1" w:lastColumn="0" w:noHBand="0" w:noVBand="1"/>
      </w:tblPr>
      <w:tblGrid>
        <w:gridCol w:w="2828"/>
        <w:gridCol w:w="2172"/>
        <w:gridCol w:w="3720"/>
      </w:tblGrid>
      <w:tr w:rsidR="00E32F54" w:rsidRPr="00F57AB1" w:rsidTr="00CE3A4D">
        <w:trPr>
          <w:jc w:val="center"/>
        </w:trPr>
        <w:tc>
          <w:tcPr>
            <w:tcW w:w="3256" w:type="dxa"/>
          </w:tcPr>
          <w:p w:rsidR="00CD39B5" w:rsidRPr="00F57AB1" w:rsidRDefault="00CD39B5" w:rsidP="00CE3A4D">
            <w:pPr>
              <w:jc w:val="center"/>
              <w:rPr>
                <w:rFonts w:ascii="Arial" w:hAnsi="Arial" w:cs="Arial"/>
                <w:b/>
                <w:sz w:val="18"/>
                <w:szCs w:val="18"/>
                <w:lang w:val="es-ES_tradnl"/>
              </w:rPr>
            </w:pPr>
            <w:r w:rsidRPr="00F57AB1">
              <w:rPr>
                <w:rFonts w:ascii="Arial" w:hAnsi="Arial" w:cs="Arial"/>
                <w:b/>
                <w:sz w:val="18"/>
                <w:szCs w:val="18"/>
                <w:lang w:val="es-ES_tradnl"/>
              </w:rPr>
              <w:t>L</w:t>
            </w:r>
            <w:r w:rsidR="00E32F54" w:rsidRPr="00F57AB1">
              <w:rPr>
                <w:rFonts w:ascii="Arial" w:hAnsi="Arial" w:cs="Arial"/>
                <w:b/>
                <w:sz w:val="18"/>
                <w:szCs w:val="18"/>
                <w:lang w:val="es-ES_tradnl"/>
              </w:rPr>
              <w:t>í</w:t>
            </w:r>
            <w:r w:rsidRPr="00F57AB1">
              <w:rPr>
                <w:rFonts w:ascii="Arial" w:hAnsi="Arial" w:cs="Arial"/>
                <w:b/>
                <w:sz w:val="18"/>
                <w:szCs w:val="18"/>
                <w:lang w:val="es-ES_tradnl"/>
              </w:rPr>
              <w:t>nea Actuaci</w:t>
            </w:r>
            <w:r w:rsidR="00E32F54" w:rsidRPr="00F57AB1">
              <w:rPr>
                <w:rFonts w:ascii="Arial" w:hAnsi="Arial" w:cs="Arial"/>
                <w:b/>
                <w:sz w:val="18"/>
                <w:szCs w:val="18"/>
                <w:lang w:val="es-ES_tradnl"/>
              </w:rPr>
              <w:t>ó</w:t>
            </w:r>
            <w:r w:rsidRPr="00F57AB1">
              <w:rPr>
                <w:rFonts w:ascii="Arial" w:hAnsi="Arial" w:cs="Arial"/>
                <w:b/>
                <w:sz w:val="18"/>
                <w:szCs w:val="18"/>
                <w:lang w:val="es-ES_tradnl"/>
              </w:rPr>
              <w:t>n</w:t>
            </w:r>
          </w:p>
        </w:tc>
        <w:tc>
          <w:tcPr>
            <w:tcW w:w="2409" w:type="dxa"/>
          </w:tcPr>
          <w:p w:rsidR="00CD39B5" w:rsidRPr="00F57AB1" w:rsidRDefault="00CD39B5" w:rsidP="00CE3A4D">
            <w:pPr>
              <w:jc w:val="center"/>
              <w:rPr>
                <w:rFonts w:ascii="Arial" w:hAnsi="Arial" w:cs="Arial"/>
                <w:b/>
                <w:sz w:val="18"/>
                <w:szCs w:val="18"/>
                <w:lang w:val="es-ES_tradnl"/>
              </w:rPr>
            </w:pPr>
            <w:r w:rsidRPr="00F57AB1">
              <w:rPr>
                <w:rFonts w:ascii="Arial" w:hAnsi="Arial" w:cs="Arial"/>
                <w:b/>
                <w:sz w:val="18"/>
                <w:szCs w:val="18"/>
                <w:lang w:val="es-ES_tradnl"/>
              </w:rPr>
              <w:t>Responsable</w:t>
            </w:r>
          </w:p>
        </w:tc>
        <w:tc>
          <w:tcPr>
            <w:tcW w:w="4111" w:type="dxa"/>
          </w:tcPr>
          <w:p w:rsidR="00CD39B5" w:rsidRPr="00F57AB1" w:rsidRDefault="00CD39B5" w:rsidP="00CE3A4D">
            <w:pPr>
              <w:jc w:val="center"/>
              <w:rPr>
                <w:rFonts w:ascii="Arial" w:hAnsi="Arial" w:cs="Arial"/>
                <w:b/>
                <w:sz w:val="18"/>
                <w:szCs w:val="18"/>
                <w:lang w:val="es-ES_tradnl"/>
              </w:rPr>
            </w:pPr>
            <w:r w:rsidRPr="00F57AB1">
              <w:rPr>
                <w:rFonts w:ascii="Arial" w:hAnsi="Arial" w:cs="Arial"/>
                <w:b/>
                <w:sz w:val="18"/>
                <w:szCs w:val="18"/>
                <w:lang w:val="es-ES_tradnl"/>
              </w:rPr>
              <w:t>Situación</w:t>
            </w:r>
          </w:p>
        </w:tc>
      </w:tr>
      <w:tr w:rsidR="00E32F54" w:rsidRPr="00F57AB1" w:rsidTr="00CE3A4D">
        <w:trPr>
          <w:jc w:val="center"/>
        </w:trPr>
        <w:tc>
          <w:tcPr>
            <w:tcW w:w="3256" w:type="dxa"/>
          </w:tcPr>
          <w:p w:rsidR="00CD39B5"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Enviar la propuesta definitiva de los perfiles lingüísticos a la Sección de Formación</w:t>
            </w:r>
          </w:p>
        </w:tc>
        <w:tc>
          <w:tcPr>
            <w:tcW w:w="2409" w:type="dxa"/>
          </w:tcPr>
          <w:p w:rsidR="00CD39B5" w:rsidRPr="00F57AB1" w:rsidRDefault="00CD39B5" w:rsidP="00CE3A4D">
            <w:pPr>
              <w:jc w:val="center"/>
              <w:rPr>
                <w:rFonts w:ascii="Arial" w:hAnsi="Arial" w:cs="Arial"/>
                <w:color w:val="000000"/>
                <w:sz w:val="18"/>
                <w:szCs w:val="18"/>
                <w:lang w:val="es-ES_tradnl"/>
              </w:rPr>
            </w:pPr>
            <w:r w:rsidRPr="00F57AB1">
              <w:rPr>
                <w:rFonts w:ascii="Arial" w:hAnsi="Arial" w:cs="Arial"/>
                <w:color w:val="000000"/>
                <w:sz w:val="18"/>
                <w:szCs w:val="18"/>
                <w:lang w:val="es-ES_tradnl"/>
              </w:rPr>
              <w:t>Departamento</w:t>
            </w:r>
          </w:p>
        </w:tc>
        <w:tc>
          <w:tcPr>
            <w:tcW w:w="4111" w:type="dxa"/>
          </w:tcPr>
          <w:p w:rsidR="00CD39B5"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En desarrollo</w:t>
            </w:r>
          </w:p>
        </w:tc>
      </w:tr>
      <w:tr w:rsidR="00E32F54" w:rsidRPr="00F57AB1" w:rsidTr="00CE3A4D">
        <w:trPr>
          <w:jc w:val="center"/>
        </w:trPr>
        <w:tc>
          <w:tcPr>
            <w:tcW w:w="3256" w:type="dxa"/>
          </w:tcPr>
          <w:p w:rsidR="00CD39B5"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Solicitar a la Sección de Formación y Acreditación de Euskera el diseño de un Plan de Aprendizaje y Mejora</w:t>
            </w:r>
          </w:p>
        </w:tc>
        <w:tc>
          <w:tcPr>
            <w:tcW w:w="2409" w:type="dxa"/>
          </w:tcPr>
          <w:p w:rsidR="00CD39B5" w:rsidRPr="00F57AB1" w:rsidRDefault="00CD39B5" w:rsidP="00CE3A4D">
            <w:pPr>
              <w:jc w:val="center"/>
              <w:rPr>
                <w:rFonts w:ascii="Arial" w:hAnsi="Arial" w:cs="Arial"/>
                <w:sz w:val="18"/>
                <w:szCs w:val="18"/>
                <w:lang w:val="es-ES_tradnl"/>
              </w:rPr>
            </w:pPr>
            <w:r w:rsidRPr="00F57AB1">
              <w:rPr>
                <w:rFonts w:ascii="Arial" w:hAnsi="Arial" w:cs="Arial"/>
                <w:sz w:val="18"/>
                <w:szCs w:val="18"/>
                <w:lang w:val="es-ES_tradnl"/>
              </w:rPr>
              <w:t>Departamento</w:t>
            </w:r>
          </w:p>
        </w:tc>
        <w:tc>
          <w:tcPr>
            <w:tcW w:w="4111" w:type="dxa"/>
          </w:tcPr>
          <w:p w:rsidR="00CD39B5" w:rsidRPr="00F57AB1" w:rsidRDefault="00CD39B5" w:rsidP="00CE3A4D">
            <w:pPr>
              <w:rPr>
                <w:rFonts w:ascii="Arial" w:hAnsi="Arial" w:cs="Arial"/>
                <w:sz w:val="18"/>
                <w:szCs w:val="18"/>
                <w:lang w:val="es-ES_tradnl"/>
              </w:rPr>
            </w:pPr>
          </w:p>
        </w:tc>
      </w:tr>
      <w:tr w:rsidR="00E32F54" w:rsidRPr="00F57AB1" w:rsidTr="00CE3A4D">
        <w:trPr>
          <w:jc w:val="center"/>
        </w:trPr>
        <w:tc>
          <w:tcPr>
            <w:tcW w:w="3256" w:type="dxa"/>
          </w:tcPr>
          <w:p w:rsidR="00CD39B5"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Examinar necesidades comunicativas del personal al que se ha asignado perfil</w:t>
            </w:r>
          </w:p>
        </w:tc>
        <w:tc>
          <w:tcPr>
            <w:tcW w:w="2409" w:type="dxa"/>
          </w:tcPr>
          <w:p w:rsidR="00CD39B5" w:rsidRPr="00F57AB1" w:rsidRDefault="00CD39B5" w:rsidP="00CE3A4D">
            <w:pPr>
              <w:jc w:val="center"/>
              <w:rPr>
                <w:rFonts w:ascii="Arial" w:hAnsi="Arial" w:cs="Arial"/>
                <w:sz w:val="18"/>
                <w:szCs w:val="18"/>
                <w:lang w:val="es-ES_tradnl"/>
              </w:rPr>
            </w:pPr>
            <w:r w:rsidRPr="00F57AB1">
              <w:rPr>
                <w:rFonts w:ascii="Arial" w:hAnsi="Arial" w:cs="Arial"/>
                <w:sz w:val="18"/>
                <w:szCs w:val="18"/>
                <w:lang w:val="es-ES_tradnl"/>
              </w:rPr>
              <w:t>Sección de Formación y Acreditación Euskera</w:t>
            </w:r>
          </w:p>
        </w:tc>
        <w:tc>
          <w:tcPr>
            <w:tcW w:w="4111" w:type="dxa"/>
          </w:tcPr>
          <w:p w:rsidR="00CD39B5" w:rsidRPr="00F57AB1" w:rsidRDefault="00CD39B5" w:rsidP="00CE3A4D">
            <w:pPr>
              <w:rPr>
                <w:rFonts w:ascii="Arial" w:hAnsi="Arial" w:cs="Arial"/>
                <w:sz w:val="18"/>
                <w:szCs w:val="18"/>
                <w:lang w:val="es-ES_tradnl"/>
              </w:rPr>
            </w:pPr>
          </w:p>
        </w:tc>
      </w:tr>
      <w:tr w:rsidR="00E32F54" w:rsidRPr="00F57AB1" w:rsidTr="00CE3A4D">
        <w:trPr>
          <w:jc w:val="center"/>
        </w:trPr>
        <w:tc>
          <w:tcPr>
            <w:tcW w:w="3256" w:type="dxa"/>
          </w:tcPr>
          <w:p w:rsidR="00CD39B5"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Presentar al Departamento plan de aprendizaje y formación</w:t>
            </w:r>
          </w:p>
        </w:tc>
        <w:tc>
          <w:tcPr>
            <w:tcW w:w="2409" w:type="dxa"/>
          </w:tcPr>
          <w:p w:rsidR="00CD39B5" w:rsidRPr="00F57AB1" w:rsidRDefault="00CD39B5" w:rsidP="00CE3A4D">
            <w:pPr>
              <w:jc w:val="center"/>
              <w:rPr>
                <w:rFonts w:ascii="Arial" w:hAnsi="Arial" w:cs="Arial"/>
                <w:sz w:val="18"/>
                <w:szCs w:val="18"/>
                <w:lang w:val="es-ES_tradnl"/>
              </w:rPr>
            </w:pPr>
            <w:r w:rsidRPr="00F57AB1">
              <w:rPr>
                <w:rFonts w:ascii="Arial" w:hAnsi="Arial" w:cs="Arial"/>
                <w:sz w:val="18"/>
                <w:szCs w:val="18"/>
                <w:lang w:val="es-ES_tradnl"/>
              </w:rPr>
              <w:t>Sección de Formación y Acreditación Euskera</w:t>
            </w:r>
          </w:p>
        </w:tc>
        <w:tc>
          <w:tcPr>
            <w:tcW w:w="4111" w:type="dxa"/>
          </w:tcPr>
          <w:p w:rsidR="00CD39B5" w:rsidRPr="00F57AB1" w:rsidRDefault="00CD39B5" w:rsidP="00CE3A4D">
            <w:pPr>
              <w:rPr>
                <w:rFonts w:ascii="Arial" w:hAnsi="Arial" w:cs="Arial"/>
                <w:sz w:val="18"/>
                <w:szCs w:val="18"/>
                <w:lang w:val="es-ES_tradnl"/>
              </w:rPr>
            </w:pPr>
          </w:p>
        </w:tc>
      </w:tr>
      <w:tr w:rsidR="00E32F54" w:rsidRPr="00F57AB1" w:rsidTr="00CE3A4D">
        <w:trPr>
          <w:jc w:val="center"/>
        </w:trPr>
        <w:tc>
          <w:tcPr>
            <w:tcW w:w="3256" w:type="dxa"/>
          </w:tcPr>
          <w:p w:rsidR="00CD39B5"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Adecuar plan de formación a las necesidades de personas implicadas</w:t>
            </w:r>
          </w:p>
        </w:tc>
        <w:tc>
          <w:tcPr>
            <w:tcW w:w="2409" w:type="dxa"/>
          </w:tcPr>
          <w:p w:rsidR="00CD39B5" w:rsidRPr="00F57AB1" w:rsidRDefault="00CD39B5" w:rsidP="00CE3A4D">
            <w:pPr>
              <w:jc w:val="center"/>
              <w:rPr>
                <w:rFonts w:ascii="Arial" w:hAnsi="Arial" w:cs="Arial"/>
                <w:sz w:val="18"/>
                <w:szCs w:val="18"/>
                <w:lang w:val="es-ES_tradnl"/>
              </w:rPr>
            </w:pPr>
            <w:r w:rsidRPr="00F57AB1">
              <w:rPr>
                <w:rFonts w:ascii="Arial" w:hAnsi="Arial" w:cs="Arial"/>
                <w:sz w:val="18"/>
                <w:szCs w:val="18"/>
                <w:lang w:val="es-ES_tradnl"/>
              </w:rPr>
              <w:t>Departamento</w:t>
            </w:r>
          </w:p>
        </w:tc>
        <w:tc>
          <w:tcPr>
            <w:tcW w:w="4111" w:type="dxa"/>
          </w:tcPr>
          <w:p w:rsidR="00C30229"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1/ Homogeneiza</w:t>
            </w:r>
            <w:r w:rsidR="00611EF8" w:rsidRPr="00F57AB1">
              <w:rPr>
                <w:rFonts w:ascii="Arial" w:hAnsi="Arial" w:cs="Arial"/>
                <w:sz w:val="18"/>
                <w:szCs w:val="18"/>
                <w:lang w:val="es-ES_tradnl"/>
              </w:rPr>
              <w:t>r</w:t>
            </w:r>
            <w:r w:rsidRPr="00F57AB1">
              <w:rPr>
                <w:rFonts w:ascii="Arial" w:hAnsi="Arial" w:cs="Arial"/>
                <w:sz w:val="18"/>
                <w:szCs w:val="18"/>
                <w:lang w:val="es-ES_tradnl"/>
              </w:rPr>
              <w:t xml:space="preserve"> criterios acceso a cursos euskera</w:t>
            </w:r>
          </w:p>
          <w:p w:rsidR="00C30229"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2/ Nueva opción para ampliar cursos intensivos</w:t>
            </w:r>
          </w:p>
          <w:p w:rsidR="00C30229"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3/ Oferta de cursos técnicos específicos dirigidos a categorías profesionales: administración, enfermería</w:t>
            </w:r>
            <w:proofErr w:type="gramStart"/>
            <w:r w:rsidRPr="00F57AB1">
              <w:rPr>
                <w:rFonts w:ascii="Arial" w:hAnsi="Arial" w:cs="Arial"/>
                <w:sz w:val="18"/>
                <w:szCs w:val="18"/>
                <w:lang w:val="es-ES_tradnl"/>
              </w:rPr>
              <w:t>, ….</w:t>
            </w:r>
            <w:proofErr w:type="gramEnd"/>
            <w:r w:rsidRPr="00F57AB1">
              <w:rPr>
                <w:rFonts w:ascii="Arial" w:hAnsi="Arial" w:cs="Arial"/>
                <w:sz w:val="18"/>
                <w:szCs w:val="18"/>
                <w:lang w:val="es-ES_tradnl"/>
              </w:rPr>
              <w:t xml:space="preserve"> </w:t>
            </w:r>
          </w:p>
          <w:p w:rsidR="00C30229"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 xml:space="preserve">3/ Nuevas herramientas para promoción y formación: </w:t>
            </w:r>
          </w:p>
          <w:p w:rsidR="00CD39B5" w:rsidRPr="00F57AB1" w:rsidRDefault="00CD39B5" w:rsidP="00CE3A4D">
            <w:pPr>
              <w:pStyle w:val="Prrafodelista"/>
              <w:numPr>
                <w:ilvl w:val="0"/>
                <w:numId w:val="6"/>
              </w:numPr>
              <w:ind w:firstLine="0"/>
              <w:rPr>
                <w:rFonts w:ascii="Arial" w:hAnsi="Arial" w:cs="Arial"/>
                <w:sz w:val="18"/>
                <w:szCs w:val="18"/>
                <w:lang w:val="es-ES_tradnl"/>
              </w:rPr>
            </w:pPr>
            <w:r w:rsidRPr="00F57AB1">
              <w:rPr>
                <w:rFonts w:ascii="Arial" w:hAnsi="Arial" w:cs="Arial"/>
                <w:sz w:val="18"/>
                <w:szCs w:val="18"/>
                <w:lang w:val="es-ES_tradnl"/>
              </w:rPr>
              <w:t xml:space="preserve">Boletín semanal BOST MINUTUKO IKASTAROA, </w:t>
            </w:r>
          </w:p>
          <w:p w:rsidR="00CD39B5" w:rsidRPr="00F57AB1" w:rsidRDefault="00CD39B5" w:rsidP="00CE3A4D">
            <w:pPr>
              <w:pStyle w:val="Prrafodelista"/>
              <w:numPr>
                <w:ilvl w:val="0"/>
                <w:numId w:val="6"/>
              </w:numPr>
              <w:ind w:firstLine="0"/>
              <w:rPr>
                <w:rFonts w:ascii="Arial" w:hAnsi="Arial" w:cs="Arial"/>
                <w:sz w:val="18"/>
                <w:szCs w:val="18"/>
                <w:lang w:val="es-ES_tradnl"/>
              </w:rPr>
            </w:pPr>
            <w:r w:rsidRPr="00F57AB1">
              <w:rPr>
                <w:rFonts w:ascii="Arial" w:hAnsi="Arial" w:cs="Arial"/>
                <w:sz w:val="18"/>
                <w:szCs w:val="18"/>
                <w:lang w:val="es-ES_tradnl"/>
              </w:rPr>
              <w:t>Boletín trimestral OSASUN BERRI</w:t>
            </w:r>
          </w:p>
          <w:p w:rsidR="00CD39B5" w:rsidRPr="00F57AB1" w:rsidRDefault="00CD39B5" w:rsidP="00CE3A4D">
            <w:pPr>
              <w:pStyle w:val="Prrafodelista"/>
              <w:numPr>
                <w:ilvl w:val="0"/>
                <w:numId w:val="6"/>
              </w:numPr>
              <w:ind w:firstLine="0"/>
              <w:rPr>
                <w:rFonts w:ascii="Arial" w:hAnsi="Arial" w:cs="Arial"/>
                <w:sz w:val="18"/>
                <w:szCs w:val="18"/>
                <w:lang w:val="es-ES_tradnl"/>
              </w:rPr>
            </w:pPr>
            <w:r w:rsidRPr="00F57AB1">
              <w:rPr>
                <w:rFonts w:ascii="Arial" w:hAnsi="Arial" w:cs="Arial"/>
                <w:sz w:val="18"/>
                <w:szCs w:val="18"/>
                <w:lang w:val="es-ES_tradnl"/>
              </w:rPr>
              <w:t>boletín bimensual MOTIBALIUM PILULAK</w:t>
            </w:r>
          </w:p>
          <w:p w:rsidR="00CD39B5" w:rsidRPr="00CE3A4D" w:rsidRDefault="00CD39B5" w:rsidP="00CE3A4D">
            <w:pPr>
              <w:pStyle w:val="Prrafodelista"/>
              <w:numPr>
                <w:ilvl w:val="0"/>
                <w:numId w:val="6"/>
              </w:numPr>
              <w:ind w:firstLine="0"/>
              <w:rPr>
                <w:rFonts w:ascii="Arial" w:hAnsi="Arial" w:cs="Arial"/>
                <w:sz w:val="18"/>
                <w:szCs w:val="18"/>
                <w:lang w:val="es-ES_tradnl"/>
              </w:rPr>
            </w:pPr>
            <w:r w:rsidRPr="00F57AB1">
              <w:rPr>
                <w:rFonts w:ascii="Arial" w:hAnsi="Arial" w:cs="Arial"/>
                <w:sz w:val="18"/>
                <w:szCs w:val="18"/>
                <w:lang w:val="es-ES_tradnl"/>
              </w:rPr>
              <w:t>Apartado OSASUNBIDEAN EUSKARAZ en intranet AUZOLAN</w:t>
            </w:r>
          </w:p>
        </w:tc>
      </w:tr>
      <w:tr w:rsidR="00E32F54" w:rsidRPr="00F57AB1" w:rsidTr="00CE3A4D">
        <w:trPr>
          <w:jc w:val="center"/>
        </w:trPr>
        <w:tc>
          <w:tcPr>
            <w:tcW w:w="3256" w:type="dxa"/>
          </w:tcPr>
          <w:p w:rsidR="00CD39B5"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Aprobar plan y comienzo formación personal</w:t>
            </w:r>
          </w:p>
        </w:tc>
        <w:tc>
          <w:tcPr>
            <w:tcW w:w="2409" w:type="dxa"/>
          </w:tcPr>
          <w:p w:rsidR="00CD39B5" w:rsidRPr="00F57AB1" w:rsidRDefault="00CD39B5" w:rsidP="00CE3A4D">
            <w:pPr>
              <w:jc w:val="center"/>
              <w:rPr>
                <w:rFonts w:ascii="Arial" w:hAnsi="Arial" w:cs="Arial"/>
                <w:sz w:val="18"/>
                <w:szCs w:val="18"/>
                <w:lang w:val="es-ES_tradnl"/>
              </w:rPr>
            </w:pPr>
            <w:r w:rsidRPr="00F57AB1">
              <w:rPr>
                <w:rFonts w:ascii="Arial" w:hAnsi="Arial" w:cs="Arial"/>
                <w:sz w:val="18"/>
                <w:szCs w:val="18"/>
                <w:lang w:val="es-ES_tradnl"/>
              </w:rPr>
              <w:t>Departamento</w:t>
            </w:r>
          </w:p>
        </w:tc>
        <w:tc>
          <w:tcPr>
            <w:tcW w:w="4111" w:type="dxa"/>
          </w:tcPr>
          <w:p w:rsidR="00CD39B5" w:rsidRPr="00F57AB1" w:rsidRDefault="00CD39B5" w:rsidP="00CE3A4D">
            <w:pPr>
              <w:rPr>
                <w:rFonts w:ascii="Arial" w:hAnsi="Arial" w:cs="Arial"/>
                <w:sz w:val="18"/>
                <w:szCs w:val="18"/>
                <w:lang w:val="es-ES_tradnl"/>
              </w:rPr>
            </w:pPr>
          </w:p>
        </w:tc>
      </w:tr>
      <w:tr w:rsidR="00E32F54" w:rsidRPr="00F57AB1" w:rsidTr="00CE3A4D">
        <w:trPr>
          <w:jc w:val="center"/>
        </w:trPr>
        <w:tc>
          <w:tcPr>
            <w:tcW w:w="3256" w:type="dxa"/>
          </w:tcPr>
          <w:p w:rsidR="00CD39B5"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Realizar aprendizaje y formación</w:t>
            </w:r>
          </w:p>
        </w:tc>
        <w:tc>
          <w:tcPr>
            <w:tcW w:w="2409" w:type="dxa"/>
          </w:tcPr>
          <w:p w:rsidR="00CD39B5" w:rsidRPr="00F57AB1" w:rsidRDefault="00CD39B5" w:rsidP="00CE3A4D">
            <w:pPr>
              <w:jc w:val="center"/>
              <w:rPr>
                <w:rFonts w:ascii="Arial" w:hAnsi="Arial" w:cs="Arial"/>
                <w:sz w:val="18"/>
                <w:szCs w:val="18"/>
                <w:lang w:val="es-ES_tradnl"/>
              </w:rPr>
            </w:pPr>
            <w:r w:rsidRPr="00F57AB1">
              <w:rPr>
                <w:rFonts w:ascii="Arial" w:hAnsi="Arial" w:cs="Arial"/>
                <w:sz w:val="18"/>
                <w:szCs w:val="18"/>
                <w:lang w:val="es-ES_tradnl"/>
              </w:rPr>
              <w:t>Sección de Formación y Acreditación Euskera</w:t>
            </w:r>
          </w:p>
        </w:tc>
        <w:tc>
          <w:tcPr>
            <w:tcW w:w="4111" w:type="dxa"/>
          </w:tcPr>
          <w:p w:rsidR="00CD39B5" w:rsidRPr="00F57AB1" w:rsidRDefault="00CD39B5" w:rsidP="00CE3A4D">
            <w:pPr>
              <w:rPr>
                <w:rFonts w:ascii="Arial" w:hAnsi="Arial" w:cs="Arial"/>
                <w:sz w:val="18"/>
                <w:szCs w:val="18"/>
                <w:lang w:val="es-ES_tradnl"/>
              </w:rPr>
            </w:pPr>
            <w:r w:rsidRPr="00F57AB1">
              <w:rPr>
                <w:rFonts w:ascii="Arial" w:hAnsi="Arial" w:cs="Arial"/>
                <w:sz w:val="18"/>
                <w:szCs w:val="18"/>
                <w:lang w:val="es-ES_tradnl"/>
              </w:rPr>
              <w:t>Oferta cursos Euskarabidea</w:t>
            </w:r>
          </w:p>
        </w:tc>
      </w:tr>
    </w:tbl>
    <w:p w:rsidR="00CD39B5" w:rsidRPr="00F57AB1" w:rsidRDefault="00CD39B5" w:rsidP="00BF1DC8">
      <w:pPr>
        <w:spacing w:line="288" w:lineRule="auto"/>
        <w:rPr>
          <w:rFonts w:ascii="Arial" w:hAnsi="Arial" w:cs="Arial"/>
          <w:sz w:val="18"/>
          <w:szCs w:val="18"/>
          <w:lang w:val="es-ES_tradnl"/>
        </w:rPr>
      </w:pP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Teniendo en cuenta que no se ha realizado la propuesta definitiva de los perfiles lingüísticos, las acciones se han dirigido a reforzar la oferta formativa actual:</w:t>
      </w:r>
    </w:p>
    <w:p w:rsidR="00CD39B5" w:rsidRPr="00F57AB1" w:rsidRDefault="00CD39B5" w:rsidP="00BF1DC8">
      <w:pPr>
        <w:pStyle w:val="Prrafodelista"/>
        <w:numPr>
          <w:ilvl w:val="0"/>
          <w:numId w:val="10"/>
        </w:numPr>
        <w:spacing w:line="288" w:lineRule="auto"/>
        <w:jc w:val="both"/>
        <w:rPr>
          <w:rFonts w:ascii="Arial" w:hAnsi="Arial" w:cs="Arial"/>
          <w:sz w:val="18"/>
          <w:szCs w:val="18"/>
          <w:lang w:val="es-ES_tradnl"/>
        </w:rPr>
      </w:pPr>
      <w:r w:rsidRPr="00F57AB1">
        <w:rPr>
          <w:rFonts w:ascii="Arial" w:hAnsi="Arial" w:cs="Arial"/>
          <w:sz w:val="18"/>
          <w:szCs w:val="18"/>
          <w:lang w:val="es-ES_tradnl"/>
        </w:rPr>
        <w:t>Se han homogeneizado los criterios de valoración a la hora de participar en cursos intensivos de euskera, estableciendo prioridades para la atención directa, para quienes atienden zonas con mayor demanda de atención en euskera y facilitando el logro de títulos según los perfiles correspondientes.</w:t>
      </w:r>
    </w:p>
    <w:p w:rsidR="00CD39B5" w:rsidRPr="00F57AB1" w:rsidRDefault="00CD39B5" w:rsidP="00BF1DC8">
      <w:pPr>
        <w:pStyle w:val="Prrafodelista"/>
        <w:numPr>
          <w:ilvl w:val="0"/>
          <w:numId w:val="10"/>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Se ha introducido una nueva opción para la realización de más de un curso intensivo en euskera. </w:t>
      </w:r>
    </w:p>
    <w:p w:rsidR="00CD39B5" w:rsidRPr="00F57AB1" w:rsidRDefault="00CD39B5" w:rsidP="00BF1DC8">
      <w:pPr>
        <w:pStyle w:val="Prrafodelista"/>
        <w:numPr>
          <w:ilvl w:val="0"/>
          <w:numId w:val="10"/>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Se ha reforzado la disponibilidad económica para facilitar la participación en los cursos de aprendizaje. </w:t>
      </w:r>
    </w:p>
    <w:p w:rsidR="00C30229" w:rsidRPr="00F57AB1" w:rsidRDefault="00CD39B5" w:rsidP="00BF1DC8">
      <w:pPr>
        <w:pStyle w:val="Prrafodelista"/>
        <w:numPr>
          <w:ilvl w:val="0"/>
          <w:numId w:val="10"/>
        </w:numPr>
        <w:spacing w:line="288" w:lineRule="auto"/>
        <w:jc w:val="both"/>
        <w:rPr>
          <w:rFonts w:ascii="Arial" w:hAnsi="Arial" w:cs="Arial"/>
          <w:sz w:val="18"/>
          <w:szCs w:val="18"/>
          <w:lang w:val="es-ES_tradnl"/>
        </w:rPr>
      </w:pPr>
      <w:r w:rsidRPr="00F57AB1">
        <w:rPr>
          <w:rFonts w:ascii="Arial" w:hAnsi="Arial" w:cs="Arial"/>
          <w:sz w:val="18"/>
          <w:szCs w:val="18"/>
          <w:lang w:val="es-ES_tradnl"/>
        </w:rPr>
        <w:t>Se han ofertado cursos técnicos en euskera dirigidos a colectivos específicos: personal administrativo, enfermería.</w:t>
      </w:r>
    </w:p>
    <w:p w:rsidR="00611EF8" w:rsidRPr="00F57AB1" w:rsidRDefault="00611EF8" w:rsidP="00BF1DC8">
      <w:pPr>
        <w:pStyle w:val="Prrafodelista"/>
        <w:spacing w:line="288" w:lineRule="auto"/>
        <w:ind w:left="1428"/>
        <w:jc w:val="both"/>
        <w:rPr>
          <w:rFonts w:ascii="Arial" w:hAnsi="Arial" w:cs="Arial"/>
          <w:sz w:val="18"/>
          <w:szCs w:val="18"/>
          <w:lang w:val="es-ES_tradnl"/>
        </w:rPr>
      </w:pP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Para complementar la oferta formativa se han puesto en marcha distintas herramientas digitales dirigidas a profesionales, que cuenten al menos con algún conocimiento del euskera, para mejorar sus niveles de </w:t>
      </w:r>
      <w:r w:rsidRPr="00F57AB1">
        <w:rPr>
          <w:rFonts w:ascii="Arial" w:hAnsi="Arial" w:cs="Arial"/>
          <w:sz w:val="18"/>
          <w:szCs w:val="18"/>
          <w:lang w:val="es-ES_tradnl"/>
        </w:rPr>
        <w:lastRenderedPageBreak/>
        <w:t>conocimiento del euskera, promover su uso, e incidir en la capacitación técnica del personal con contenidos de salud en euskera:</w:t>
      </w:r>
    </w:p>
    <w:p w:rsidR="00CD39B5" w:rsidRPr="00F57AB1" w:rsidRDefault="00CD39B5" w:rsidP="00BF1DC8">
      <w:pPr>
        <w:pStyle w:val="Prrafodelista"/>
        <w:numPr>
          <w:ilvl w:val="0"/>
          <w:numId w:val="11"/>
        </w:numPr>
        <w:spacing w:line="288" w:lineRule="auto"/>
        <w:jc w:val="both"/>
        <w:rPr>
          <w:rFonts w:ascii="Arial" w:hAnsi="Arial" w:cs="Arial"/>
          <w:sz w:val="18"/>
          <w:szCs w:val="18"/>
          <w:lang w:val="es-ES_tradnl"/>
        </w:rPr>
      </w:pPr>
      <w:r w:rsidRPr="00F57AB1">
        <w:rPr>
          <w:rFonts w:ascii="Arial" w:hAnsi="Arial" w:cs="Arial"/>
          <w:sz w:val="18"/>
          <w:szCs w:val="18"/>
          <w:lang w:val="es-ES_tradnl"/>
        </w:rPr>
        <w:t>Boletín mensual BOST MINUTUKO EUSKARA IKASTAROA.</w:t>
      </w:r>
    </w:p>
    <w:p w:rsidR="00CD39B5" w:rsidRPr="00F57AB1" w:rsidRDefault="00CD39B5" w:rsidP="00BF1DC8">
      <w:pPr>
        <w:pStyle w:val="Prrafodelista"/>
        <w:numPr>
          <w:ilvl w:val="0"/>
          <w:numId w:val="11"/>
        </w:numPr>
        <w:spacing w:line="288" w:lineRule="auto"/>
        <w:jc w:val="both"/>
        <w:rPr>
          <w:rFonts w:ascii="Arial" w:hAnsi="Arial" w:cs="Arial"/>
          <w:sz w:val="18"/>
          <w:szCs w:val="18"/>
          <w:lang w:val="es-ES_tradnl"/>
        </w:rPr>
      </w:pPr>
      <w:r w:rsidRPr="00F57AB1">
        <w:rPr>
          <w:rFonts w:ascii="Arial" w:hAnsi="Arial" w:cs="Arial"/>
          <w:sz w:val="18"/>
          <w:szCs w:val="18"/>
          <w:lang w:val="es-ES_tradnl"/>
        </w:rPr>
        <w:t>Boletín mensual MOTIBALIUM PILULAK</w:t>
      </w:r>
    </w:p>
    <w:p w:rsidR="00C30229" w:rsidRPr="00F57AB1" w:rsidRDefault="00CD39B5" w:rsidP="00BF1DC8">
      <w:pPr>
        <w:pStyle w:val="Prrafodelista"/>
        <w:numPr>
          <w:ilvl w:val="0"/>
          <w:numId w:val="11"/>
        </w:numPr>
        <w:spacing w:line="288" w:lineRule="auto"/>
        <w:jc w:val="both"/>
        <w:rPr>
          <w:rFonts w:ascii="Arial" w:hAnsi="Arial" w:cs="Arial"/>
          <w:sz w:val="18"/>
          <w:szCs w:val="18"/>
          <w:lang w:val="es-ES_tradnl"/>
        </w:rPr>
      </w:pPr>
      <w:r w:rsidRPr="00F57AB1">
        <w:rPr>
          <w:rFonts w:ascii="Arial" w:hAnsi="Arial" w:cs="Arial"/>
          <w:sz w:val="18"/>
          <w:szCs w:val="18"/>
          <w:lang w:val="es-ES_tradnl"/>
        </w:rPr>
        <w:t>Boletín trimestral OSASUN BERRI</w:t>
      </w: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Por último, se ha habilitado en la intranet AUZOLAN un espacio titulado: OSASUNBIDEAN EUSKARAZ donde se recogen artículos, comunicaciones y experiencias de salud realizadas por profesionales </w:t>
      </w:r>
      <w:proofErr w:type="spellStart"/>
      <w:r w:rsidRPr="00F57AB1">
        <w:rPr>
          <w:rFonts w:ascii="Arial" w:hAnsi="Arial" w:cs="Arial"/>
          <w:sz w:val="18"/>
          <w:szCs w:val="18"/>
          <w:lang w:val="es-ES_tradnl"/>
        </w:rPr>
        <w:t>euskaldunes</w:t>
      </w:r>
      <w:proofErr w:type="spellEnd"/>
      <w:r w:rsidRPr="00F57AB1">
        <w:rPr>
          <w:rFonts w:ascii="Arial" w:hAnsi="Arial" w:cs="Arial"/>
          <w:sz w:val="18"/>
          <w:szCs w:val="18"/>
          <w:lang w:val="es-ES_tradnl"/>
        </w:rPr>
        <w:t xml:space="preserve"> de </w:t>
      </w:r>
      <w:proofErr w:type="spellStart"/>
      <w:r w:rsidRPr="00F57AB1">
        <w:rPr>
          <w:rFonts w:ascii="Arial" w:hAnsi="Arial" w:cs="Arial"/>
          <w:sz w:val="18"/>
          <w:szCs w:val="18"/>
          <w:lang w:val="es-ES_tradnl"/>
        </w:rPr>
        <w:t>Osasunbidea</w:t>
      </w:r>
      <w:proofErr w:type="spellEnd"/>
      <w:r w:rsidRPr="00F57AB1">
        <w:rPr>
          <w:rFonts w:ascii="Arial" w:hAnsi="Arial" w:cs="Arial"/>
          <w:sz w:val="18"/>
          <w:szCs w:val="18"/>
          <w:lang w:val="es-ES_tradnl"/>
        </w:rPr>
        <w:t>, acompañada de una Biblioteca con temática de Salud en euskera y diversos recursos (diccio</w:t>
      </w:r>
      <w:r w:rsidR="00934F69" w:rsidRPr="00F57AB1">
        <w:rPr>
          <w:rFonts w:ascii="Arial" w:hAnsi="Arial" w:cs="Arial"/>
          <w:sz w:val="18"/>
          <w:szCs w:val="18"/>
          <w:lang w:val="es-ES_tradnl"/>
        </w:rPr>
        <w:t>narios, criterios gramaticales, etc</w:t>
      </w:r>
      <w:r w:rsidRPr="00F57AB1">
        <w:rPr>
          <w:rFonts w:ascii="Arial" w:hAnsi="Arial" w:cs="Arial"/>
          <w:sz w:val="18"/>
          <w:szCs w:val="18"/>
          <w:lang w:val="es-ES_tradnl"/>
        </w:rPr>
        <w:t xml:space="preserve">…). </w:t>
      </w:r>
    </w:p>
    <w:p w:rsidR="00CD39B5" w:rsidRPr="00F57AB1" w:rsidRDefault="00CD39B5" w:rsidP="00BF1DC8">
      <w:pPr>
        <w:spacing w:line="288" w:lineRule="auto"/>
        <w:rPr>
          <w:rFonts w:ascii="Arial" w:hAnsi="Arial" w:cs="Arial"/>
          <w:b/>
          <w:sz w:val="18"/>
          <w:szCs w:val="18"/>
          <w:lang w:val="es-ES_tradnl"/>
        </w:rPr>
      </w:pPr>
    </w:p>
    <w:p w:rsidR="00BF1DC8" w:rsidRPr="00205F0D" w:rsidRDefault="00CD39B5" w:rsidP="00205F0D">
      <w:pPr>
        <w:spacing w:line="288" w:lineRule="auto"/>
        <w:rPr>
          <w:rFonts w:ascii="Arial" w:hAnsi="Arial" w:cs="Arial"/>
          <w:b/>
          <w:sz w:val="18"/>
          <w:szCs w:val="18"/>
          <w:lang w:val="es-ES_tradnl"/>
        </w:rPr>
      </w:pPr>
      <w:r w:rsidRPr="00F57AB1">
        <w:rPr>
          <w:rFonts w:ascii="Arial" w:hAnsi="Arial" w:cs="Arial"/>
          <w:b/>
          <w:sz w:val="18"/>
          <w:szCs w:val="18"/>
          <w:lang w:val="es-ES_tradnl"/>
        </w:rPr>
        <w:t>3.3 ADOPTAR LAS MEDIDAS NECESARIAS PARA QUE LAS PERSONAS QUE ASÍ LO SOLICITEN PUEDAN SER ATENDIDAS EN EUSKERA</w:t>
      </w:r>
    </w:p>
    <w:tbl>
      <w:tblPr>
        <w:tblStyle w:val="Tablaconcuadrcula"/>
        <w:tblW w:w="8926" w:type="dxa"/>
        <w:jc w:val="center"/>
        <w:tblLook w:val="04A0" w:firstRow="1" w:lastRow="0" w:firstColumn="1" w:lastColumn="0" w:noHBand="0" w:noVBand="1"/>
      </w:tblPr>
      <w:tblGrid>
        <w:gridCol w:w="3188"/>
        <w:gridCol w:w="1418"/>
        <w:gridCol w:w="4320"/>
      </w:tblGrid>
      <w:tr w:rsidR="00CD39B5" w:rsidRPr="00F57AB1" w:rsidTr="00205F0D">
        <w:trPr>
          <w:jc w:val="center"/>
        </w:trPr>
        <w:tc>
          <w:tcPr>
            <w:tcW w:w="3188" w:type="dxa"/>
          </w:tcPr>
          <w:p w:rsidR="00CD39B5" w:rsidRPr="00F57AB1" w:rsidRDefault="00CD39B5" w:rsidP="00205F0D">
            <w:pPr>
              <w:jc w:val="center"/>
              <w:rPr>
                <w:rFonts w:ascii="Arial" w:hAnsi="Arial" w:cs="Arial"/>
                <w:b/>
                <w:sz w:val="18"/>
                <w:szCs w:val="18"/>
                <w:lang w:val="es-ES_tradnl"/>
              </w:rPr>
            </w:pPr>
            <w:r w:rsidRPr="00F57AB1">
              <w:rPr>
                <w:rFonts w:ascii="Arial" w:hAnsi="Arial" w:cs="Arial"/>
                <w:b/>
                <w:sz w:val="18"/>
                <w:szCs w:val="18"/>
                <w:lang w:val="es-ES_tradnl"/>
              </w:rPr>
              <w:t>L</w:t>
            </w:r>
            <w:r w:rsidR="00611EF8" w:rsidRPr="00F57AB1">
              <w:rPr>
                <w:rFonts w:ascii="Arial" w:hAnsi="Arial" w:cs="Arial"/>
                <w:b/>
                <w:sz w:val="18"/>
                <w:szCs w:val="18"/>
                <w:lang w:val="es-ES_tradnl"/>
              </w:rPr>
              <w:t>í</w:t>
            </w:r>
            <w:r w:rsidRPr="00F57AB1">
              <w:rPr>
                <w:rFonts w:ascii="Arial" w:hAnsi="Arial" w:cs="Arial"/>
                <w:b/>
                <w:sz w:val="18"/>
                <w:szCs w:val="18"/>
                <w:lang w:val="es-ES_tradnl"/>
              </w:rPr>
              <w:t>nea Actuaci</w:t>
            </w:r>
            <w:r w:rsidR="00611EF8" w:rsidRPr="00F57AB1">
              <w:rPr>
                <w:rFonts w:ascii="Arial" w:hAnsi="Arial" w:cs="Arial"/>
                <w:b/>
                <w:sz w:val="18"/>
                <w:szCs w:val="18"/>
                <w:lang w:val="es-ES_tradnl"/>
              </w:rPr>
              <w:t>ó</w:t>
            </w:r>
            <w:r w:rsidRPr="00F57AB1">
              <w:rPr>
                <w:rFonts w:ascii="Arial" w:hAnsi="Arial" w:cs="Arial"/>
                <w:b/>
                <w:sz w:val="18"/>
                <w:szCs w:val="18"/>
                <w:lang w:val="es-ES_tradnl"/>
              </w:rPr>
              <w:t>n</w:t>
            </w:r>
          </w:p>
        </w:tc>
        <w:tc>
          <w:tcPr>
            <w:tcW w:w="1418" w:type="dxa"/>
          </w:tcPr>
          <w:p w:rsidR="00CD39B5" w:rsidRPr="00F57AB1" w:rsidRDefault="00CD39B5" w:rsidP="00205F0D">
            <w:pPr>
              <w:jc w:val="center"/>
              <w:rPr>
                <w:rFonts w:ascii="Arial" w:hAnsi="Arial" w:cs="Arial"/>
                <w:b/>
                <w:sz w:val="18"/>
                <w:szCs w:val="18"/>
                <w:lang w:val="es-ES_tradnl"/>
              </w:rPr>
            </w:pPr>
            <w:r w:rsidRPr="00F57AB1">
              <w:rPr>
                <w:rFonts w:ascii="Arial" w:hAnsi="Arial" w:cs="Arial"/>
                <w:b/>
                <w:sz w:val="18"/>
                <w:szCs w:val="18"/>
                <w:lang w:val="es-ES_tradnl"/>
              </w:rPr>
              <w:t>Responsable</w:t>
            </w:r>
          </w:p>
        </w:tc>
        <w:tc>
          <w:tcPr>
            <w:tcW w:w="4320" w:type="dxa"/>
          </w:tcPr>
          <w:p w:rsidR="00CD39B5" w:rsidRPr="00F57AB1" w:rsidRDefault="00CD39B5" w:rsidP="00205F0D">
            <w:pPr>
              <w:jc w:val="center"/>
              <w:rPr>
                <w:rFonts w:ascii="Arial" w:hAnsi="Arial" w:cs="Arial"/>
                <w:b/>
                <w:sz w:val="18"/>
                <w:szCs w:val="18"/>
                <w:lang w:val="es-ES_tradnl"/>
              </w:rPr>
            </w:pPr>
            <w:r w:rsidRPr="00F57AB1">
              <w:rPr>
                <w:rFonts w:ascii="Arial" w:hAnsi="Arial" w:cs="Arial"/>
                <w:b/>
                <w:sz w:val="18"/>
                <w:szCs w:val="18"/>
                <w:lang w:val="es-ES_tradnl"/>
              </w:rPr>
              <w:t>Situación</w:t>
            </w:r>
          </w:p>
        </w:tc>
      </w:tr>
      <w:tr w:rsidR="00CD39B5" w:rsidRPr="00F57AB1" w:rsidTr="00205F0D">
        <w:trPr>
          <w:jc w:val="center"/>
        </w:trPr>
        <w:tc>
          <w:tcPr>
            <w:tcW w:w="3188" w:type="dxa"/>
          </w:tcPr>
          <w:p w:rsidR="00CD39B5" w:rsidRPr="00F57AB1" w:rsidRDefault="00CD39B5" w:rsidP="00205F0D">
            <w:pPr>
              <w:rPr>
                <w:rFonts w:ascii="Arial" w:hAnsi="Arial" w:cs="Arial"/>
                <w:sz w:val="18"/>
                <w:szCs w:val="18"/>
                <w:lang w:val="es-ES_tradnl"/>
              </w:rPr>
            </w:pPr>
          </w:p>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Redactar una guía de criterios lingüísticos para la atención bilingüe a la ciudadanía</w:t>
            </w:r>
          </w:p>
        </w:tc>
        <w:tc>
          <w:tcPr>
            <w:tcW w:w="1418" w:type="dxa"/>
          </w:tcPr>
          <w:p w:rsidR="00CD39B5" w:rsidRPr="00F57AB1" w:rsidRDefault="00CD39B5" w:rsidP="00205F0D">
            <w:pPr>
              <w:jc w:val="center"/>
              <w:rPr>
                <w:rFonts w:ascii="Arial" w:hAnsi="Arial" w:cs="Arial"/>
                <w:sz w:val="18"/>
                <w:szCs w:val="18"/>
                <w:lang w:val="es-ES_tradnl"/>
              </w:rPr>
            </w:pPr>
          </w:p>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SDEAP</w:t>
            </w:r>
          </w:p>
        </w:tc>
        <w:tc>
          <w:tcPr>
            <w:tcW w:w="4320" w:type="dxa"/>
          </w:tcPr>
          <w:p w:rsidR="00CD39B5" w:rsidRPr="00F57AB1" w:rsidRDefault="00CD39B5" w:rsidP="00205F0D">
            <w:pPr>
              <w:rPr>
                <w:rFonts w:ascii="Arial" w:hAnsi="Arial" w:cs="Arial"/>
                <w:sz w:val="18"/>
                <w:szCs w:val="18"/>
                <w:lang w:val="es-ES_tradnl"/>
              </w:rPr>
            </w:pPr>
          </w:p>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Redacción criterios entre Departamento y SDEAP</w:t>
            </w:r>
            <w:r w:rsidR="00611EF8" w:rsidRPr="00F57AB1">
              <w:rPr>
                <w:rFonts w:ascii="Arial" w:hAnsi="Arial" w:cs="Arial"/>
                <w:sz w:val="18"/>
                <w:szCs w:val="18"/>
                <w:lang w:val="es-ES_tradnl"/>
              </w:rPr>
              <w:t>.</w:t>
            </w:r>
          </w:p>
        </w:tc>
      </w:tr>
      <w:tr w:rsidR="00CD39B5" w:rsidRPr="00F57AB1" w:rsidTr="00205F0D">
        <w:trPr>
          <w:jc w:val="center"/>
        </w:trPr>
        <w:tc>
          <w:tcPr>
            <w:tcW w:w="3188" w:type="dxa"/>
          </w:tcPr>
          <w:p w:rsidR="00CD39B5" w:rsidRPr="00F57AB1" w:rsidRDefault="00CD39B5" w:rsidP="00205F0D">
            <w:pPr>
              <w:rPr>
                <w:rFonts w:ascii="Arial" w:hAnsi="Arial" w:cs="Arial"/>
                <w:sz w:val="18"/>
                <w:szCs w:val="18"/>
                <w:lang w:val="es-ES_tradnl"/>
              </w:rPr>
            </w:pPr>
          </w:p>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Definir un protocolo de actuación para aplicar la guía de criterios lingüísticos para la atención bilingüe</w:t>
            </w:r>
          </w:p>
        </w:tc>
        <w:tc>
          <w:tcPr>
            <w:tcW w:w="1418" w:type="dxa"/>
          </w:tcPr>
          <w:p w:rsidR="00CD39B5" w:rsidRPr="00F57AB1" w:rsidRDefault="00CD39B5" w:rsidP="00205F0D">
            <w:pPr>
              <w:jc w:val="center"/>
              <w:rPr>
                <w:rFonts w:ascii="Arial" w:hAnsi="Arial" w:cs="Arial"/>
                <w:sz w:val="18"/>
                <w:szCs w:val="18"/>
                <w:lang w:val="es-ES_tradnl"/>
              </w:rPr>
            </w:pPr>
          </w:p>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w:t>
            </w:r>
          </w:p>
        </w:tc>
        <w:tc>
          <w:tcPr>
            <w:tcW w:w="4320" w:type="dxa"/>
          </w:tcPr>
          <w:p w:rsidR="00CD39B5" w:rsidRPr="00F57AB1" w:rsidRDefault="00CD39B5" w:rsidP="00205F0D">
            <w:pPr>
              <w:rPr>
                <w:rFonts w:ascii="Arial" w:hAnsi="Arial" w:cs="Arial"/>
                <w:sz w:val="18"/>
                <w:szCs w:val="18"/>
                <w:lang w:val="es-ES_tradnl"/>
              </w:rPr>
            </w:pPr>
          </w:p>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 xml:space="preserve">Redacción recomendaciones para Atención Primaria en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y Pirineos</w:t>
            </w:r>
            <w:r w:rsidR="00611EF8" w:rsidRPr="00F57AB1">
              <w:rPr>
                <w:rFonts w:ascii="Arial" w:hAnsi="Arial" w:cs="Arial"/>
                <w:sz w:val="18"/>
                <w:szCs w:val="18"/>
                <w:lang w:val="es-ES_tradnl"/>
              </w:rPr>
              <w:t>.</w:t>
            </w:r>
          </w:p>
        </w:tc>
      </w:tr>
      <w:tr w:rsidR="00CD39B5" w:rsidRPr="00F57AB1" w:rsidTr="00205F0D">
        <w:trPr>
          <w:jc w:val="center"/>
        </w:trPr>
        <w:tc>
          <w:tcPr>
            <w:tcW w:w="3188" w:type="dxa"/>
          </w:tcPr>
          <w:p w:rsidR="00CD39B5" w:rsidRPr="00F57AB1" w:rsidRDefault="00CD39B5" w:rsidP="00205F0D">
            <w:pPr>
              <w:rPr>
                <w:rFonts w:ascii="Arial" w:hAnsi="Arial" w:cs="Arial"/>
                <w:sz w:val="18"/>
                <w:szCs w:val="18"/>
                <w:lang w:val="es-ES_tradnl"/>
              </w:rPr>
            </w:pPr>
          </w:p>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Decidir el modo en que se ha de difundir la guía</w:t>
            </w:r>
          </w:p>
        </w:tc>
        <w:tc>
          <w:tcPr>
            <w:tcW w:w="1418" w:type="dxa"/>
          </w:tcPr>
          <w:p w:rsidR="00CD39B5" w:rsidRPr="00F57AB1" w:rsidRDefault="00CD39B5" w:rsidP="00205F0D">
            <w:pPr>
              <w:jc w:val="center"/>
              <w:rPr>
                <w:rFonts w:ascii="Arial" w:hAnsi="Arial" w:cs="Arial"/>
                <w:sz w:val="18"/>
                <w:szCs w:val="18"/>
                <w:lang w:val="es-ES_tradnl"/>
              </w:rPr>
            </w:pPr>
          </w:p>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w:t>
            </w:r>
          </w:p>
        </w:tc>
        <w:tc>
          <w:tcPr>
            <w:tcW w:w="4320" w:type="dxa"/>
          </w:tcPr>
          <w:p w:rsidR="00CD39B5" w:rsidRPr="00F57AB1" w:rsidRDefault="00CD39B5" w:rsidP="00205F0D">
            <w:pPr>
              <w:rPr>
                <w:rFonts w:ascii="Arial" w:hAnsi="Arial" w:cs="Arial"/>
                <w:sz w:val="18"/>
                <w:szCs w:val="18"/>
                <w:lang w:val="es-ES_tradnl"/>
              </w:rPr>
            </w:pPr>
          </w:p>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 xml:space="preserve">Difusión en centros atención primaria en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y Pirineos</w:t>
            </w:r>
            <w:r w:rsidR="00611EF8" w:rsidRPr="00F57AB1">
              <w:rPr>
                <w:rFonts w:ascii="Arial" w:hAnsi="Arial" w:cs="Arial"/>
                <w:sz w:val="18"/>
                <w:szCs w:val="18"/>
                <w:lang w:val="es-ES_tradnl"/>
              </w:rPr>
              <w:t>.</w:t>
            </w:r>
          </w:p>
        </w:tc>
      </w:tr>
    </w:tbl>
    <w:p w:rsidR="00CD39B5" w:rsidRPr="00F57AB1" w:rsidRDefault="00CD39B5" w:rsidP="00BF1DC8">
      <w:pPr>
        <w:spacing w:line="288" w:lineRule="auto"/>
        <w:rPr>
          <w:rFonts w:ascii="Arial" w:hAnsi="Arial" w:cs="Arial"/>
          <w:sz w:val="18"/>
          <w:szCs w:val="18"/>
          <w:lang w:val="es-ES_tradnl"/>
        </w:rPr>
      </w:pP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En colaboración con el SDEAP</w:t>
      </w:r>
      <w:r w:rsidR="00934F69" w:rsidRPr="00F57AB1">
        <w:rPr>
          <w:rFonts w:ascii="Arial" w:hAnsi="Arial" w:cs="Arial"/>
          <w:sz w:val="18"/>
          <w:szCs w:val="18"/>
          <w:lang w:val="es-ES_tradnl"/>
        </w:rPr>
        <w:t xml:space="preserve"> (</w:t>
      </w:r>
      <w:r w:rsidR="00934F69" w:rsidRPr="00F57AB1">
        <w:rPr>
          <w:rFonts w:ascii="Arial" w:hAnsi="Arial" w:cs="Arial"/>
          <w:color w:val="000000"/>
          <w:sz w:val="18"/>
          <w:szCs w:val="18"/>
          <w:lang w:val="es-ES_tradnl"/>
        </w:rPr>
        <w:t>Servicio de Desarrollo del Euskera en las Administraciones Públicas)</w:t>
      </w:r>
      <w:r w:rsidRPr="00F57AB1">
        <w:rPr>
          <w:rFonts w:ascii="Arial" w:hAnsi="Arial" w:cs="Arial"/>
          <w:sz w:val="18"/>
          <w:szCs w:val="18"/>
          <w:lang w:val="es-ES_tradnl"/>
        </w:rPr>
        <w:t xml:space="preserve">, </w:t>
      </w:r>
      <w:r w:rsidR="00934F69" w:rsidRPr="00F57AB1">
        <w:rPr>
          <w:rFonts w:ascii="Arial" w:hAnsi="Arial" w:cs="Arial"/>
          <w:sz w:val="18"/>
          <w:szCs w:val="18"/>
          <w:lang w:val="es-ES_tradnl"/>
        </w:rPr>
        <w:t>s</w:t>
      </w:r>
      <w:r w:rsidRPr="00F57AB1">
        <w:rPr>
          <w:rFonts w:ascii="Arial" w:hAnsi="Arial" w:cs="Arial"/>
          <w:sz w:val="18"/>
          <w:szCs w:val="18"/>
          <w:lang w:val="es-ES_tradnl"/>
        </w:rPr>
        <w:t xml:space="preserve">e han elaborado recomendaciones para la atención oral en euskera dirigidas a Atención Primaria de la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y pir</w:t>
      </w:r>
      <w:r w:rsidR="00934F69" w:rsidRPr="00F57AB1">
        <w:rPr>
          <w:rFonts w:ascii="Arial" w:hAnsi="Arial" w:cs="Arial"/>
          <w:sz w:val="18"/>
          <w:szCs w:val="18"/>
          <w:lang w:val="es-ES_tradnl"/>
        </w:rPr>
        <w:t>e</w:t>
      </w:r>
      <w:r w:rsidRPr="00F57AB1">
        <w:rPr>
          <w:rFonts w:ascii="Arial" w:hAnsi="Arial" w:cs="Arial"/>
          <w:sz w:val="18"/>
          <w:szCs w:val="18"/>
          <w:lang w:val="es-ES_tradnl"/>
        </w:rPr>
        <w:t xml:space="preserve">naica. </w:t>
      </w: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Estas recomendaciones se han difundido, y son objeto de recuerdo periódico</w:t>
      </w:r>
      <w:r w:rsidR="00934F69" w:rsidRPr="00F57AB1">
        <w:rPr>
          <w:rFonts w:ascii="Arial" w:hAnsi="Arial" w:cs="Arial"/>
          <w:sz w:val="18"/>
          <w:szCs w:val="18"/>
          <w:lang w:val="es-ES_tradnl"/>
        </w:rPr>
        <w:t xml:space="preserve"> y</w:t>
      </w:r>
      <w:r w:rsidRPr="00F57AB1">
        <w:rPr>
          <w:rFonts w:ascii="Arial" w:hAnsi="Arial" w:cs="Arial"/>
          <w:sz w:val="18"/>
          <w:szCs w:val="18"/>
          <w:lang w:val="es-ES_tradnl"/>
        </w:rPr>
        <w:t xml:space="preserve"> se ha llevado a cabo diversas acciones complementarias con el objeto de facilitar la atención en euskera: </w:t>
      </w:r>
    </w:p>
    <w:p w:rsidR="00CD39B5" w:rsidRPr="00F57AB1" w:rsidRDefault="00CD39B5" w:rsidP="00BF1DC8">
      <w:pPr>
        <w:pStyle w:val="Prrafodelista"/>
        <w:numPr>
          <w:ilvl w:val="0"/>
          <w:numId w:val="12"/>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Diseño y difusión de identificadores de personal bilingüe en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zona mixta (Atención primaria y Salud Mental) y Complejo Hospitalario</w:t>
      </w:r>
      <w:r w:rsidR="00934F69" w:rsidRPr="00F57AB1">
        <w:rPr>
          <w:rFonts w:ascii="Arial" w:hAnsi="Arial" w:cs="Arial"/>
          <w:sz w:val="18"/>
          <w:szCs w:val="18"/>
          <w:lang w:val="es-ES_tradnl"/>
        </w:rPr>
        <w:t xml:space="preserve"> de Navarra</w:t>
      </w:r>
      <w:r w:rsidRPr="00F57AB1">
        <w:rPr>
          <w:rFonts w:ascii="Arial" w:hAnsi="Arial" w:cs="Arial"/>
          <w:sz w:val="18"/>
          <w:szCs w:val="18"/>
          <w:lang w:val="es-ES_tradnl"/>
        </w:rPr>
        <w:t>.</w:t>
      </w:r>
    </w:p>
    <w:p w:rsidR="00CD39B5" w:rsidRPr="00F57AB1" w:rsidRDefault="00CD39B5" w:rsidP="00BF1DC8">
      <w:pPr>
        <w:pStyle w:val="Prrafodelista"/>
        <w:numPr>
          <w:ilvl w:val="0"/>
          <w:numId w:val="12"/>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Elaboración de una Guía de Atención a Pacientes en euskera, dirigida principalmente al personal de recepción y acogida. Actualmente existe un grupo de trabajo para elaborar una guía para el personal de enfermería y que se publicará en 2022. </w:t>
      </w:r>
    </w:p>
    <w:p w:rsidR="00CD39B5" w:rsidRPr="00F57AB1" w:rsidRDefault="00CD39B5" w:rsidP="00BF1DC8">
      <w:pPr>
        <w:pStyle w:val="Prrafodelista"/>
        <w:numPr>
          <w:ilvl w:val="0"/>
          <w:numId w:val="12"/>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Difusión y promoción de la participación en la campaña </w:t>
      </w:r>
      <w:proofErr w:type="spellStart"/>
      <w:r w:rsidRPr="00F57AB1">
        <w:rPr>
          <w:rFonts w:ascii="Arial" w:hAnsi="Arial" w:cs="Arial"/>
          <w:sz w:val="18"/>
          <w:szCs w:val="18"/>
          <w:lang w:val="es-ES_tradnl"/>
        </w:rPr>
        <w:t>Euskaraldia</w:t>
      </w:r>
      <w:proofErr w:type="spellEnd"/>
      <w:r w:rsidRPr="00F57AB1">
        <w:rPr>
          <w:rFonts w:ascii="Arial" w:hAnsi="Arial" w:cs="Arial"/>
          <w:sz w:val="18"/>
          <w:szCs w:val="18"/>
          <w:lang w:val="es-ES_tradnl"/>
        </w:rPr>
        <w:t xml:space="preserve">, haciendo especial hincapié en la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en colaboración con </w:t>
      </w:r>
      <w:proofErr w:type="spellStart"/>
      <w:r w:rsidRPr="00F57AB1">
        <w:rPr>
          <w:rFonts w:ascii="Arial" w:hAnsi="Arial" w:cs="Arial"/>
          <w:sz w:val="18"/>
          <w:szCs w:val="18"/>
          <w:lang w:val="es-ES_tradnl"/>
        </w:rPr>
        <w:t>Topaguneak</w:t>
      </w:r>
      <w:proofErr w:type="spellEnd"/>
      <w:r w:rsidRPr="00F57AB1">
        <w:rPr>
          <w:rFonts w:ascii="Arial" w:hAnsi="Arial" w:cs="Arial"/>
          <w:sz w:val="18"/>
          <w:szCs w:val="18"/>
          <w:lang w:val="es-ES_tradnl"/>
        </w:rPr>
        <w:t>.</w:t>
      </w:r>
    </w:p>
    <w:p w:rsidR="00CD39B5" w:rsidRPr="00F57AB1" w:rsidRDefault="00CD39B5" w:rsidP="00BF1DC8">
      <w:pPr>
        <w:pStyle w:val="Prrafodelista"/>
        <w:numPr>
          <w:ilvl w:val="0"/>
          <w:numId w:val="12"/>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Experiencia piloto para promover la atención bilingüe en Centros de Salud de </w:t>
      </w:r>
      <w:proofErr w:type="spellStart"/>
      <w:r w:rsidRPr="00F57AB1">
        <w:rPr>
          <w:rFonts w:ascii="Arial" w:hAnsi="Arial" w:cs="Arial"/>
          <w:sz w:val="18"/>
          <w:szCs w:val="18"/>
          <w:lang w:val="es-ES_tradnl"/>
        </w:rPr>
        <w:t>Lesaka</w:t>
      </w:r>
      <w:proofErr w:type="spellEnd"/>
      <w:r w:rsidRPr="00F57AB1">
        <w:rPr>
          <w:rFonts w:ascii="Arial" w:hAnsi="Arial" w:cs="Arial"/>
          <w:sz w:val="18"/>
          <w:szCs w:val="18"/>
          <w:lang w:val="es-ES_tradnl"/>
        </w:rPr>
        <w:t xml:space="preserve"> y </w:t>
      </w:r>
      <w:proofErr w:type="spellStart"/>
      <w:r w:rsidRPr="00F57AB1">
        <w:rPr>
          <w:rFonts w:ascii="Arial" w:hAnsi="Arial" w:cs="Arial"/>
          <w:sz w:val="18"/>
          <w:szCs w:val="18"/>
          <w:lang w:val="es-ES_tradnl"/>
        </w:rPr>
        <w:t>Doneztebe</w:t>
      </w:r>
      <w:proofErr w:type="spellEnd"/>
      <w:r w:rsidRPr="00F57AB1">
        <w:rPr>
          <w:rFonts w:ascii="Arial" w:hAnsi="Arial" w:cs="Arial"/>
          <w:sz w:val="18"/>
          <w:szCs w:val="18"/>
          <w:lang w:val="es-ES_tradnl"/>
        </w:rPr>
        <w:t xml:space="preserve"> (septiembre-diciembre 2020).</w:t>
      </w:r>
    </w:p>
    <w:p w:rsidR="00C30229" w:rsidRPr="00F57AB1" w:rsidRDefault="00CD39B5" w:rsidP="00BF1DC8">
      <w:pPr>
        <w:pStyle w:val="Prrafodelista"/>
        <w:numPr>
          <w:ilvl w:val="0"/>
          <w:numId w:val="12"/>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Recogida y gestión de quejas lingüísticas.  </w:t>
      </w:r>
    </w:p>
    <w:p w:rsidR="00CD39B5" w:rsidRPr="00F57AB1" w:rsidRDefault="00CD39B5" w:rsidP="00BF1DC8">
      <w:pPr>
        <w:spacing w:line="288" w:lineRule="auto"/>
        <w:ind w:left="720"/>
        <w:rPr>
          <w:rFonts w:ascii="Arial" w:hAnsi="Arial" w:cs="Arial"/>
          <w:sz w:val="18"/>
          <w:szCs w:val="18"/>
          <w:lang w:val="es-ES_tradnl"/>
        </w:rPr>
      </w:pPr>
    </w:p>
    <w:p w:rsidR="00CD39B5" w:rsidRPr="00F57AB1" w:rsidRDefault="00205F0D" w:rsidP="00205F0D">
      <w:pPr>
        <w:pStyle w:val="Prrafodelista"/>
        <w:spacing w:after="200" w:line="288" w:lineRule="auto"/>
        <w:ind w:left="360"/>
        <w:rPr>
          <w:rFonts w:ascii="Arial" w:hAnsi="Arial" w:cs="Arial"/>
          <w:b/>
          <w:sz w:val="18"/>
          <w:szCs w:val="18"/>
          <w:lang w:val="es-ES_tradnl"/>
        </w:rPr>
      </w:pPr>
      <w:r>
        <w:rPr>
          <w:rFonts w:ascii="Arial" w:hAnsi="Arial" w:cs="Arial"/>
          <w:b/>
          <w:sz w:val="18"/>
          <w:szCs w:val="18"/>
          <w:lang w:val="es-ES_tradnl"/>
        </w:rPr>
        <w:t xml:space="preserve">3.4. </w:t>
      </w:r>
      <w:bookmarkStart w:id="0" w:name="_GoBack"/>
      <w:bookmarkEnd w:id="0"/>
      <w:r w:rsidR="00CD39B5" w:rsidRPr="00F57AB1">
        <w:rPr>
          <w:rFonts w:ascii="Arial" w:hAnsi="Arial" w:cs="Arial"/>
          <w:b/>
          <w:sz w:val="18"/>
          <w:szCs w:val="18"/>
          <w:lang w:val="es-ES_tradnl"/>
        </w:rPr>
        <w:t xml:space="preserve">OFRECER A LA CIUDADANÍA INFORMACIÓN ESCRITA BILINGÜE (DIGITAL Y PAPEL) </w:t>
      </w:r>
    </w:p>
    <w:tbl>
      <w:tblPr>
        <w:tblStyle w:val="Tablaconcuadrcula"/>
        <w:tblW w:w="0" w:type="auto"/>
        <w:jc w:val="center"/>
        <w:tblLook w:val="04A0" w:firstRow="1" w:lastRow="0" w:firstColumn="1" w:lastColumn="0" w:noHBand="0" w:noVBand="1"/>
      </w:tblPr>
      <w:tblGrid>
        <w:gridCol w:w="3578"/>
        <w:gridCol w:w="1825"/>
        <w:gridCol w:w="3085"/>
      </w:tblGrid>
      <w:tr w:rsidR="00CD39B5" w:rsidRPr="00F57AB1" w:rsidTr="00356CC6">
        <w:trPr>
          <w:jc w:val="center"/>
        </w:trPr>
        <w:tc>
          <w:tcPr>
            <w:tcW w:w="3578" w:type="dxa"/>
          </w:tcPr>
          <w:p w:rsidR="00CD39B5" w:rsidRPr="00F57AB1" w:rsidRDefault="00CD39B5" w:rsidP="00205F0D">
            <w:pPr>
              <w:jc w:val="center"/>
              <w:rPr>
                <w:rFonts w:ascii="Arial" w:hAnsi="Arial" w:cs="Arial"/>
                <w:b/>
                <w:sz w:val="18"/>
                <w:szCs w:val="18"/>
                <w:lang w:val="es-ES_tradnl"/>
              </w:rPr>
            </w:pPr>
            <w:r w:rsidRPr="00F57AB1">
              <w:rPr>
                <w:rFonts w:ascii="Arial" w:hAnsi="Arial" w:cs="Arial"/>
                <w:b/>
                <w:sz w:val="18"/>
                <w:szCs w:val="18"/>
                <w:lang w:val="es-ES_tradnl"/>
              </w:rPr>
              <w:t>L</w:t>
            </w:r>
            <w:r w:rsidR="00934F69" w:rsidRPr="00F57AB1">
              <w:rPr>
                <w:rFonts w:ascii="Arial" w:hAnsi="Arial" w:cs="Arial"/>
                <w:b/>
                <w:sz w:val="18"/>
                <w:szCs w:val="18"/>
                <w:lang w:val="es-ES_tradnl"/>
              </w:rPr>
              <w:t>í</w:t>
            </w:r>
            <w:r w:rsidRPr="00F57AB1">
              <w:rPr>
                <w:rFonts w:ascii="Arial" w:hAnsi="Arial" w:cs="Arial"/>
                <w:b/>
                <w:sz w:val="18"/>
                <w:szCs w:val="18"/>
                <w:lang w:val="es-ES_tradnl"/>
              </w:rPr>
              <w:t>nea Actuaci</w:t>
            </w:r>
            <w:r w:rsidR="00934F69" w:rsidRPr="00F57AB1">
              <w:rPr>
                <w:rFonts w:ascii="Arial" w:hAnsi="Arial" w:cs="Arial"/>
                <w:b/>
                <w:sz w:val="18"/>
                <w:szCs w:val="18"/>
                <w:lang w:val="es-ES_tradnl"/>
              </w:rPr>
              <w:t>ó</w:t>
            </w:r>
            <w:r w:rsidRPr="00F57AB1">
              <w:rPr>
                <w:rFonts w:ascii="Arial" w:hAnsi="Arial" w:cs="Arial"/>
                <w:b/>
                <w:sz w:val="18"/>
                <w:szCs w:val="18"/>
                <w:lang w:val="es-ES_tradnl"/>
              </w:rPr>
              <w:t>n</w:t>
            </w:r>
          </w:p>
        </w:tc>
        <w:tc>
          <w:tcPr>
            <w:tcW w:w="1825" w:type="dxa"/>
          </w:tcPr>
          <w:p w:rsidR="00CD39B5" w:rsidRPr="00F57AB1" w:rsidRDefault="00CD39B5" w:rsidP="00205F0D">
            <w:pPr>
              <w:jc w:val="center"/>
              <w:rPr>
                <w:rFonts w:ascii="Arial" w:hAnsi="Arial" w:cs="Arial"/>
                <w:b/>
                <w:sz w:val="18"/>
                <w:szCs w:val="18"/>
                <w:lang w:val="es-ES_tradnl"/>
              </w:rPr>
            </w:pPr>
            <w:r w:rsidRPr="00F57AB1">
              <w:rPr>
                <w:rFonts w:ascii="Arial" w:hAnsi="Arial" w:cs="Arial"/>
                <w:b/>
                <w:sz w:val="18"/>
                <w:szCs w:val="18"/>
                <w:lang w:val="es-ES_tradnl"/>
              </w:rPr>
              <w:t>Responsable</w:t>
            </w:r>
          </w:p>
        </w:tc>
        <w:tc>
          <w:tcPr>
            <w:tcW w:w="3085" w:type="dxa"/>
          </w:tcPr>
          <w:p w:rsidR="00CD39B5" w:rsidRPr="00F57AB1" w:rsidRDefault="00CD39B5" w:rsidP="00205F0D">
            <w:pPr>
              <w:jc w:val="center"/>
              <w:rPr>
                <w:rFonts w:ascii="Arial" w:hAnsi="Arial" w:cs="Arial"/>
                <w:b/>
                <w:sz w:val="18"/>
                <w:szCs w:val="18"/>
                <w:lang w:val="es-ES_tradnl"/>
              </w:rPr>
            </w:pPr>
            <w:r w:rsidRPr="00F57AB1">
              <w:rPr>
                <w:rFonts w:ascii="Arial" w:hAnsi="Arial" w:cs="Arial"/>
                <w:b/>
                <w:sz w:val="18"/>
                <w:szCs w:val="18"/>
                <w:lang w:val="es-ES_tradnl"/>
              </w:rPr>
              <w:t>Situación</w:t>
            </w: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Nombrar a personas/unidades responsables de coordinación necesidades traducción y análisis documentación escrita</w:t>
            </w:r>
            <w:r w:rsidR="00356CC6" w:rsidRPr="00F57AB1">
              <w:rPr>
                <w:rFonts w:ascii="Arial" w:hAnsi="Arial" w:cs="Arial"/>
                <w:sz w:val="18"/>
                <w:szCs w:val="18"/>
                <w:lang w:val="es-ES_tradnl"/>
              </w:rPr>
              <w:t>.</w:t>
            </w:r>
          </w:p>
        </w:tc>
        <w:tc>
          <w:tcPr>
            <w:tcW w:w="1825" w:type="dxa"/>
          </w:tcPr>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w:t>
            </w:r>
          </w:p>
        </w:tc>
        <w:tc>
          <w:tcPr>
            <w:tcW w:w="3085"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Realizada, con seguimiento para su actualización</w:t>
            </w: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Identificación de carencias y vacíos y establecimiento de prioridades</w:t>
            </w:r>
            <w:r w:rsidR="00356CC6" w:rsidRPr="00F57AB1">
              <w:rPr>
                <w:rFonts w:ascii="Arial" w:hAnsi="Arial" w:cs="Arial"/>
                <w:sz w:val="18"/>
                <w:szCs w:val="18"/>
                <w:lang w:val="es-ES_tradnl"/>
              </w:rPr>
              <w:t>.</w:t>
            </w:r>
          </w:p>
        </w:tc>
        <w:tc>
          <w:tcPr>
            <w:tcW w:w="1825" w:type="dxa"/>
          </w:tcPr>
          <w:p w:rsidR="00356CC6"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w:t>
            </w:r>
          </w:p>
          <w:p w:rsidR="00356CC6"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y</w:t>
            </w:r>
          </w:p>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SDEAP</w:t>
            </w:r>
          </w:p>
        </w:tc>
        <w:tc>
          <w:tcPr>
            <w:tcW w:w="3085"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Realizada</w:t>
            </w:r>
          </w:p>
        </w:tc>
      </w:tr>
      <w:tr w:rsidR="00CD39B5" w:rsidRPr="00F57AB1" w:rsidTr="00356CC6">
        <w:trPr>
          <w:jc w:val="center"/>
        </w:trPr>
        <w:tc>
          <w:tcPr>
            <w:tcW w:w="3578" w:type="dxa"/>
          </w:tcPr>
          <w:p w:rsidR="00C30229"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 xml:space="preserve">Coordinación con responsable </w:t>
            </w:r>
            <w:r w:rsidR="00356CC6" w:rsidRPr="00F57AB1">
              <w:rPr>
                <w:rFonts w:ascii="Arial" w:hAnsi="Arial" w:cs="Arial"/>
                <w:sz w:val="18"/>
                <w:szCs w:val="18"/>
                <w:lang w:val="es-ES_tradnl"/>
              </w:rPr>
              <w:t>p</w:t>
            </w:r>
            <w:r w:rsidRPr="00F57AB1">
              <w:rPr>
                <w:rFonts w:ascii="Arial" w:hAnsi="Arial" w:cs="Arial"/>
                <w:sz w:val="18"/>
                <w:szCs w:val="18"/>
                <w:lang w:val="es-ES_tradnl"/>
              </w:rPr>
              <w:t xml:space="preserve">ortal </w:t>
            </w:r>
            <w:r w:rsidR="00356CC6" w:rsidRPr="00F57AB1">
              <w:rPr>
                <w:rFonts w:ascii="Arial" w:hAnsi="Arial" w:cs="Arial"/>
                <w:sz w:val="18"/>
                <w:szCs w:val="18"/>
                <w:lang w:val="es-ES_tradnl"/>
              </w:rPr>
              <w:t>de internet: navarra.es</w:t>
            </w:r>
          </w:p>
          <w:p w:rsidR="00356CC6" w:rsidRPr="00F57AB1" w:rsidRDefault="00356CC6" w:rsidP="00205F0D">
            <w:pPr>
              <w:rPr>
                <w:rFonts w:ascii="Arial" w:hAnsi="Arial" w:cs="Arial"/>
                <w:sz w:val="18"/>
                <w:szCs w:val="18"/>
                <w:lang w:val="es-ES_tradnl"/>
              </w:rPr>
            </w:pPr>
          </w:p>
        </w:tc>
        <w:tc>
          <w:tcPr>
            <w:tcW w:w="1825" w:type="dxa"/>
          </w:tcPr>
          <w:p w:rsidR="00356CC6"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w:t>
            </w:r>
          </w:p>
          <w:p w:rsidR="00356CC6" w:rsidRPr="00F57AB1" w:rsidRDefault="00356CC6" w:rsidP="00205F0D">
            <w:pPr>
              <w:jc w:val="center"/>
              <w:rPr>
                <w:rFonts w:ascii="Arial" w:hAnsi="Arial" w:cs="Arial"/>
                <w:sz w:val="18"/>
                <w:szCs w:val="18"/>
                <w:lang w:val="es-ES_tradnl"/>
              </w:rPr>
            </w:pPr>
            <w:r w:rsidRPr="00F57AB1">
              <w:rPr>
                <w:rFonts w:ascii="Arial" w:hAnsi="Arial" w:cs="Arial"/>
                <w:sz w:val="18"/>
                <w:szCs w:val="18"/>
                <w:lang w:val="es-ES_tradnl"/>
              </w:rPr>
              <w:t xml:space="preserve"> y</w:t>
            </w:r>
            <w:r w:rsidR="00CD39B5" w:rsidRPr="00F57AB1">
              <w:rPr>
                <w:rFonts w:ascii="Arial" w:hAnsi="Arial" w:cs="Arial"/>
                <w:sz w:val="18"/>
                <w:szCs w:val="18"/>
                <w:lang w:val="es-ES_tradnl"/>
              </w:rPr>
              <w:t xml:space="preserve"> </w:t>
            </w:r>
          </w:p>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Servicio de Comunicación y Traducción</w:t>
            </w:r>
          </w:p>
        </w:tc>
        <w:tc>
          <w:tcPr>
            <w:tcW w:w="3085"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Realizada</w:t>
            </w: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Establecer prioridades con webs no alojadas en navarra.es</w:t>
            </w:r>
          </w:p>
        </w:tc>
        <w:tc>
          <w:tcPr>
            <w:tcW w:w="1825" w:type="dxa"/>
          </w:tcPr>
          <w:p w:rsidR="00356CC6"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w:t>
            </w:r>
          </w:p>
          <w:p w:rsidR="00356CC6"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 xml:space="preserve">y </w:t>
            </w:r>
          </w:p>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Servicio de Traducción</w:t>
            </w:r>
          </w:p>
        </w:tc>
        <w:tc>
          <w:tcPr>
            <w:tcW w:w="3085"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Realizada</w:t>
            </w: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 xml:space="preserve">Prever para webs no alojadas en </w:t>
            </w:r>
            <w:r w:rsidRPr="00F57AB1">
              <w:rPr>
                <w:rFonts w:ascii="Arial" w:hAnsi="Arial" w:cs="Arial"/>
                <w:sz w:val="18"/>
                <w:szCs w:val="18"/>
                <w:lang w:val="es-ES_tradnl"/>
              </w:rPr>
              <w:lastRenderedPageBreak/>
              <w:t>navarra.es  qué condiciones deben tener para ser bilingües</w:t>
            </w:r>
          </w:p>
        </w:tc>
        <w:tc>
          <w:tcPr>
            <w:tcW w:w="1825" w:type="dxa"/>
          </w:tcPr>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lastRenderedPageBreak/>
              <w:t>Departamento</w:t>
            </w:r>
          </w:p>
        </w:tc>
        <w:tc>
          <w:tcPr>
            <w:tcW w:w="3085" w:type="dxa"/>
          </w:tcPr>
          <w:p w:rsidR="00CD39B5" w:rsidRPr="00F57AB1" w:rsidRDefault="00CD39B5" w:rsidP="00205F0D">
            <w:pPr>
              <w:rPr>
                <w:rFonts w:ascii="Arial" w:hAnsi="Arial" w:cs="Arial"/>
                <w:sz w:val="18"/>
                <w:szCs w:val="18"/>
                <w:lang w:val="es-ES_tradnl"/>
              </w:rPr>
            </w:pP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lastRenderedPageBreak/>
              <w:t>Establecer prioridades con respecto a aplicaciones del Departamento para que sean bilingües</w:t>
            </w:r>
          </w:p>
        </w:tc>
        <w:tc>
          <w:tcPr>
            <w:tcW w:w="1825" w:type="dxa"/>
          </w:tcPr>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 y Servicio de Traducción</w:t>
            </w:r>
          </w:p>
        </w:tc>
        <w:tc>
          <w:tcPr>
            <w:tcW w:w="3085"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Coordinación</w:t>
            </w: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Ofrecer impresos y formularios bilingües</w:t>
            </w:r>
          </w:p>
        </w:tc>
        <w:tc>
          <w:tcPr>
            <w:tcW w:w="1825" w:type="dxa"/>
          </w:tcPr>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 y Sección de Traducción</w:t>
            </w:r>
          </w:p>
        </w:tc>
        <w:tc>
          <w:tcPr>
            <w:tcW w:w="3085"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En desarrollo</w:t>
            </w: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Procedimiento para que fichas de trámites se publiquen de forma bilingüe</w:t>
            </w:r>
          </w:p>
        </w:tc>
        <w:tc>
          <w:tcPr>
            <w:tcW w:w="1825" w:type="dxa"/>
          </w:tcPr>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 Servicio de Comunicación y Traducción</w:t>
            </w:r>
          </w:p>
        </w:tc>
        <w:tc>
          <w:tcPr>
            <w:tcW w:w="3085"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En desarrollo</w:t>
            </w: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Publicar todas las fichas de trámite de forma bilingüe</w:t>
            </w:r>
          </w:p>
        </w:tc>
        <w:tc>
          <w:tcPr>
            <w:tcW w:w="1825" w:type="dxa"/>
          </w:tcPr>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 Servicio de Comunicación y Traducción</w:t>
            </w:r>
          </w:p>
        </w:tc>
        <w:tc>
          <w:tcPr>
            <w:tcW w:w="3085"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En desarrollo</w:t>
            </w: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Precisar el circuito de lo que se publica en Portal de Transparencia</w:t>
            </w:r>
          </w:p>
        </w:tc>
        <w:tc>
          <w:tcPr>
            <w:tcW w:w="1825" w:type="dxa"/>
          </w:tcPr>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Portal de Transparencia y Sección de Traducción</w:t>
            </w:r>
          </w:p>
        </w:tc>
        <w:tc>
          <w:tcPr>
            <w:tcW w:w="3085" w:type="dxa"/>
          </w:tcPr>
          <w:p w:rsidR="00CD39B5" w:rsidRPr="00F57AB1" w:rsidRDefault="00CD39B5" w:rsidP="00205F0D">
            <w:pPr>
              <w:rPr>
                <w:rFonts w:ascii="Arial" w:hAnsi="Arial" w:cs="Arial"/>
                <w:sz w:val="18"/>
                <w:szCs w:val="18"/>
                <w:lang w:val="es-ES_tradnl"/>
              </w:rPr>
            </w:pPr>
          </w:p>
        </w:tc>
      </w:tr>
      <w:tr w:rsidR="00CD39B5" w:rsidRPr="00F57AB1" w:rsidTr="00356CC6">
        <w:trPr>
          <w:jc w:val="center"/>
        </w:trPr>
        <w:tc>
          <w:tcPr>
            <w:tcW w:w="3578"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Formular instrucciones para solicitudes de traducción</w:t>
            </w:r>
          </w:p>
        </w:tc>
        <w:tc>
          <w:tcPr>
            <w:tcW w:w="1825" w:type="dxa"/>
          </w:tcPr>
          <w:p w:rsidR="00CD39B5" w:rsidRPr="00F57AB1" w:rsidRDefault="00CD39B5" w:rsidP="00205F0D">
            <w:pPr>
              <w:jc w:val="center"/>
              <w:rPr>
                <w:rFonts w:ascii="Arial" w:hAnsi="Arial" w:cs="Arial"/>
                <w:sz w:val="18"/>
                <w:szCs w:val="18"/>
                <w:lang w:val="es-ES_tradnl"/>
              </w:rPr>
            </w:pPr>
            <w:r w:rsidRPr="00F57AB1">
              <w:rPr>
                <w:rFonts w:ascii="Arial" w:hAnsi="Arial" w:cs="Arial"/>
                <w:sz w:val="18"/>
                <w:szCs w:val="18"/>
                <w:lang w:val="es-ES_tradnl"/>
              </w:rPr>
              <w:t>Departamento y Sección de Traducción</w:t>
            </w:r>
          </w:p>
        </w:tc>
        <w:tc>
          <w:tcPr>
            <w:tcW w:w="3085" w:type="dxa"/>
          </w:tcPr>
          <w:p w:rsidR="00CD39B5" w:rsidRPr="00F57AB1" w:rsidRDefault="00CD39B5" w:rsidP="00205F0D">
            <w:pPr>
              <w:rPr>
                <w:rFonts w:ascii="Arial" w:hAnsi="Arial" w:cs="Arial"/>
                <w:sz w:val="18"/>
                <w:szCs w:val="18"/>
                <w:lang w:val="es-ES_tradnl"/>
              </w:rPr>
            </w:pPr>
            <w:r w:rsidRPr="00F57AB1">
              <w:rPr>
                <w:rFonts w:ascii="Arial" w:hAnsi="Arial" w:cs="Arial"/>
                <w:sz w:val="18"/>
                <w:szCs w:val="18"/>
                <w:lang w:val="es-ES_tradnl"/>
              </w:rPr>
              <w:t>Realizada</w:t>
            </w:r>
          </w:p>
        </w:tc>
      </w:tr>
    </w:tbl>
    <w:p w:rsidR="00C30229" w:rsidRPr="00F57AB1" w:rsidRDefault="00C30229" w:rsidP="00BF1DC8">
      <w:pPr>
        <w:spacing w:line="288" w:lineRule="auto"/>
        <w:ind w:left="720"/>
        <w:rPr>
          <w:rFonts w:ascii="Arial" w:hAnsi="Arial" w:cs="Arial"/>
          <w:b/>
          <w:sz w:val="18"/>
          <w:szCs w:val="18"/>
          <w:lang w:val="es-ES_tradnl"/>
        </w:rPr>
      </w:pPr>
    </w:p>
    <w:p w:rsidR="00CD39B5"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Se han realizado las distintas actuaciones:</w:t>
      </w:r>
    </w:p>
    <w:p w:rsidR="00CD39B5" w:rsidRPr="00F57AB1" w:rsidRDefault="00CD39B5" w:rsidP="00BF1DC8">
      <w:pPr>
        <w:pStyle w:val="Prrafodelista"/>
        <w:numPr>
          <w:ilvl w:val="0"/>
          <w:numId w:val="13"/>
        </w:numPr>
        <w:spacing w:line="288" w:lineRule="auto"/>
        <w:jc w:val="both"/>
        <w:rPr>
          <w:rFonts w:ascii="Arial" w:hAnsi="Arial" w:cs="Arial"/>
          <w:sz w:val="18"/>
          <w:szCs w:val="18"/>
          <w:lang w:val="es-ES_tradnl"/>
        </w:rPr>
      </w:pPr>
      <w:r w:rsidRPr="00F57AB1">
        <w:rPr>
          <w:rFonts w:ascii="Arial" w:hAnsi="Arial" w:cs="Arial"/>
          <w:sz w:val="18"/>
          <w:szCs w:val="18"/>
          <w:lang w:val="es-ES_tradnl"/>
        </w:rPr>
        <w:t>Se ha realizado un diagnóstico, junto con el SDEAP, del carácter bilingüe de las fichas de trámites en navarra.es. Se ha elaborado un listado de documentos y trámites no bilingües para proceder a su progresiva traducción, priorizando aquellos trámites con mayor demanda e impacto en la ciudadanía.</w:t>
      </w:r>
    </w:p>
    <w:p w:rsidR="00CD39B5" w:rsidRPr="00F57AB1" w:rsidRDefault="00CD39B5" w:rsidP="00BF1DC8">
      <w:pPr>
        <w:pStyle w:val="Prrafodelista"/>
        <w:numPr>
          <w:ilvl w:val="0"/>
          <w:numId w:val="13"/>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Se está revisando documentos e impresos en el Complejo Hospitalario </w:t>
      </w:r>
      <w:r w:rsidR="00356CC6" w:rsidRPr="00F57AB1">
        <w:rPr>
          <w:rFonts w:ascii="Arial" w:hAnsi="Arial" w:cs="Arial"/>
          <w:sz w:val="18"/>
          <w:szCs w:val="18"/>
          <w:lang w:val="es-ES_tradnl"/>
        </w:rPr>
        <w:t xml:space="preserve">de Navarra, </w:t>
      </w:r>
      <w:r w:rsidRPr="00F57AB1">
        <w:rPr>
          <w:rFonts w:ascii="Arial" w:hAnsi="Arial" w:cs="Arial"/>
          <w:sz w:val="18"/>
          <w:szCs w:val="18"/>
          <w:lang w:val="es-ES_tradnl"/>
        </w:rPr>
        <w:t>para garantizar su presentación bilingüe. En esta labor, se prioriza la traducción de documentos que han sido objeto de quejas por parte de la ciudadanía.</w:t>
      </w:r>
    </w:p>
    <w:p w:rsidR="00CD39B5" w:rsidRPr="00F57AB1" w:rsidRDefault="00CD39B5" w:rsidP="00BF1DC8">
      <w:pPr>
        <w:pStyle w:val="Prrafodelista"/>
        <w:numPr>
          <w:ilvl w:val="0"/>
          <w:numId w:val="13"/>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Se ha implantado la herramienta ITZULPENFLOW en los </w:t>
      </w:r>
      <w:r w:rsidR="00356CC6" w:rsidRPr="00F57AB1">
        <w:rPr>
          <w:rFonts w:ascii="Arial" w:hAnsi="Arial" w:cs="Arial"/>
          <w:sz w:val="18"/>
          <w:szCs w:val="18"/>
          <w:lang w:val="es-ES_tradnl"/>
        </w:rPr>
        <w:t>ámbitos</w:t>
      </w:r>
      <w:r w:rsidRPr="00F57AB1">
        <w:rPr>
          <w:rFonts w:ascii="Arial" w:hAnsi="Arial" w:cs="Arial"/>
          <w:sz w:val="18"/>
          <w:szCs w:val="18"/>
          <w:lang w:val="es-ES_tradnl"/>
        </w:rPr>
        <w:t xml:space="preserve"> de Atención Primaria, Salud Mental, Complejo Hospitalario</w:t>
      </w:r>
      <w:r w:rsidR="00356CC6" w:rsidRPr="00F57AB1">
        <w:rPr>
          <w:rFonts w:ascii="Arial" w:hAnsi="Arial" w:cs="Arial"/>
          <w:sz w:val="18"/>
          <w:szCs w:val="18"/>
          <w:lang w:val="es-ES_tradnl"/>
        </w:rPr>
        <w:t xml:space="preserve"> de Navarra y en </w:t>
      </w:r>
      <w:r w:rsidRPr="00F57AB1">
        <w:rPr>
          <w:rFonts w:ascii="Arial" w:hAnsi="Arial" w:cs="Arial"/>
          <w:sz w:val="18"/>
          <w:szCs w:val="18"/>
          <w:lang w:val="es-ES_tradnl"/>
        </w:rPr>
        <w:t>sus respectivas Gerencias</w:t>
      </w:r>
      <w:r w:rsidR="00356CC6" w:rsidRPr="00F57AB1">
        <w:rPr>
          <w:rFonts w:ascii="Arial" w:hAnsi="Arial" w:cs="Arial"/>
          <w:sz w:val="18"/>
          <w:szCs w:val="18"/>
          <w:lang w:val="es-ES_tradnl"/>
        </w:rPr>
        <w:t xml:space="preserve">, así como en el Instituto </w:t>
      </w:r>
      <w:r w:rsidR="00102D0B" w:rsidRPr="00F57AB1">
        <w:rPr>
          <w:rFonts w:ascii="Arial" w:hAnsi="Arial" w:cs="Arial"/>
          <w:sz w:val="18"/>
          <w:szCs w:val="18"/>
          <w:lang w:val="es-ES_tradnl"/>
        </w:rPr>
        <w:t xml:space="preserve">de Salud Pública y Laboral de </w:t>
      </w:r>
      <w:proofErr w:type="spellStart"/>
      <w:r w:rsidR="00102D0B" w:rsidRPr="00F57AB1">
        <w:rPr>
          <w:rFonts w:ascii="Arial" w:hAnsi="Arial" w:cs="Arial"/>
          <w:sz w:val="18"/>
          <w:szCs w:val="18"/>
          <w:lang w:val="es-ES_tradnl"/>
        </w:rPr>
        <w:t>Navarr</w:t>
      </w:r>
      <w:proofErr w:type="spellEnd"/>
      <w:r w:rsidR="00102D0B" w:rsidRPr="00F57AB1">
        <w:rPr>
          <w:rFonts w:ascii="Arial" w:hAnsi="Arial" w:cs="Arial"/>
          <w:sz w:val="18"/>
          <w:szCs w:val="18"/>
          <w:lang w:val="es-ES_tradnl"/>
        </w:rPr>
        <w:t xml:space="preserve"> (</w:t>
      </w:r>
      <w:r w:rsidRPr="00F57AB1">
        <w:rPr>
          <w:rFonts w:ascii="Arial" w:hAnsi="Arial" w:cs="Arial"/>
          <w:sz w:val="18"/>
          <w:szCs w:val="18"/>
          <w:lang w:val="es-ES_tradnl"/>
        </w:rPr>
        <w:t>ISPL</w:t>
      </w:r>
      <w:r w:rsidR="00102D0B" w:rsidRPr="00F57AB1">
        <w:rPr>
          <w:rFonts w:ascii="Arial" w:hAnsi="Arial" w:cs="Arial"/>
          <w:sz w:val="18"/>
          <w:szCs w:val="18"/>
          <w:lang w:val="es-ES_tradnl"/>
        </w:rPr>
        <w:t>N)</w:t>
      </w:r>
      <w:r w:rsidRPr="00F57AB1">
        <w:rPr>
          <w:rFonts w:ascii="Arial" w:hAnsi="Arial" w:cs="Arial"/>
          <w:sz w:val="18"/>
          <w:szCs w:val="18"/>
          <w:lang w:val="es-ES_tradnl"/>
        </w:rPr>
        <w:t xml:space="preserve"> para facilitar la gestión de las necesidades de traducción de documentos, contenido web,</w:t>
      </w:r>
      <w:r w:rsidR="00102D0B" w:rsidRPr="00F57AB1">
        <w:rPr>
          <w:rFonts w:ascii="Arial" w:hAnsi="Arial" w:cs="Arial"/>
          <w:sz w:val="18"/>
          <w:szCs w:val="18"/>
          <w:lang w:val="es-ES_tradnl"/>
        </w:rPr>
        <w:t xml:space="preserve"> etc</w:t>
      </w:r>
      <w:r w:rsidRPr="00F57AB1">
        <w:rPr>
          <w:rFonts w:ascii="Arial" w:hAnsi="Arial" w:cs="Arial"/>
          <w:sz w:val="18"/>
          <w:szCs w:val="18"/>
          <w:lang w:val="es-ES_tradnl"/>
        </w:rPr>
        <w:t>… dirigidos a la ciudadanía. Para ello se ha llevado a cabo un trabajo de identificación de personas responsables, así como su formación para el uso de la herramienta (</w:t>
      </w:r>
      <w:r w:rsidR="00102D0B" w:rsidRPr="00F57AB1">
        <w:rPr>
          <w:rFonts w:ascii="Arial" w:hAnsi="Arial" w:cs="Arial"/>
          <w:sz w:val="18"/>
          <w:szCs w:val="18"/>
          <w:lang w:val="es-ES_tradnl"/>
        </w:rPr>
        <w:t xml:space="preserve">Esta formación se ha realizado tanto </w:t>
      </w:r>
      <w:r w:rsidRPr="00F57AB1">
        <w:rPr>
          <w:rFonts w:ascii="Arial" w:hAnsi="Arial" w:cs="Arial"/>
          <w:sz w:val="18"/>
          <w:szCs w:val="18"/>
          <w:lang w:val="es-ES_tradnl"/>
        </w:rPr>
        <w:t>vía on-line como presencial).</w:t>
      </w:r>
    </w:p>
    <w:p w:rsidR="00C30229" w:rsidRPr="00F57AB1" w:rsidRDefault="00CD39B5" w:rsidP="00BF1DC8">
      <w:pPr>
        <w:pStyle w:val="Prrafodelista"/>
        <w:numPr>
          <w:ilvl w:val="0"/>
          <w:numId w:val="13"/>
        </w:numPr>
        <w:spacing w:line="288" w:lineRule="auto"/>
        <w:jc w:val="both"/>
        <w:rPr>
          <w:rFonts w:ascii="Arial" w:hAnsi="Arial" w:cs="Arial"/>
          <w:sz w:val="18"/>
          <w:szCs w:val="18"/>
          <w:lang w:val="es-ES_tradnl"/>
        </w:rPr>
      </w:pPr>
      <w:r w:rsidRPr="00F57AB1">
        <w:rPr>
          <w:rFonts w:ascii="Arial" w:hAnsi="Arial" w:cs="Arial"/>
          <w:sz w:val="18"/>
          <w:szCs w:val="18"/>
          <w:lang w:val="es-ES_tradnl"/>
        </w:rPr>
        <w:t>Recogida y gestión de quejas lingüísticas</w:t>
      </w:r>
      <w:r w:rsidR="00102D0B" w:rsidRPr="00F57AB1">
        <w:rPr>
          <w:rFonts w:ascii="Arial" w:hAnsi="Arial" w:cs="Arial"/>
          <w:sz w:val="18"/>
          <w:szCs w:val="18"/>
          <w:lang w:val="es-ES_tradnl"/>
        </w:rPr>
        <w:t>.</w:t>
      </w:r>
      <w:r w:rsidRPr="00F57AB1">
        <w:rPr>
          <w:rFonts w:ascii="Arial" w:hAnsi="Arial" w:cs="Arial"/>
          <w:sz w:val="18"/>
          <w:szCs w:val="18"/>
          <w:lang w:val="es-ES_tradnl"/>
        </w:rPr>
        <w:t xml:space="preserve"> Teniendo en cuenta la complejidad del De</w:t>
      </w:r>
      <w:r w:rsidR="00102D0B" w:rsidRPr="00F57AB1">
        <w:rPr>
          <w:rFonts w:ascii="Arial" w:hAnsi="Arial" w:cs="Arial"/>
          <w:sz w:val="18"/>
          <w:szCs w:val="18"/>
          <w:lang w:val="es-ES_tradnl"/>
        </w:rPr>
        <w:t>p</w:t>
      </w:r>
      <w:r w:rsidRPr="00F57AB1">
        <w:rPr>
          <w:rFonts w:ascii="Arial" w:hAnsi="Arial" w:cs="Arial"/>
          <w:sz w:val="18"/>
          <w:szCs w:val="18"/>
          <w:lang w:val="es-ES_tradnl"/>
        </w:rPr>
        <w:t>artamento</w:t>
      </w:r>
      <w:r w:rsidR="00102D0B" w:rsidRPr="00F57AB1">
        <w:rPr>
          <w:rFonts w:ascii="Arial" w:hAnsi="Arial" w:cs="Arial"/>
          <w:sz w:val="18"/>
          <w:szCs w:val="18"/>
          <w:lang w:val="es-ES_tradnl"/>
        </w:rPr>
        <w:t xml:space="preserve"> de Salud</w:t>
      </w:r>
      <w:r w:rsidRPr="00F57AB1">
        <w:rPr>
          <w:rFonts w:ascii="Arial" w:hAnsi="Arial" w:cs="Arial"/>
          <w:sz w:val="18"/>
          <w:szCs w:val="18"/>
          <w:lang w:val="es-ES_tradnl"/>
        </w:rPr>
        <w:t>, las quejas de la ciudadanía en relación al carácter no bilingüe de información escrita han servido para detectar impresos, informaciones</w:t>
      </w:r>
      <w:r w:rsidR="00102D0B" w:rsidRPr="00F57AB1">
        <w:rPr>
          <w:rFonts w:ascii="Arial" w:hAnsi="Arial" w:cs="Arial"/>
          <w:sz w:val="18"/>
          <w:szCs w:val="18"/>
          <w:lang w:val="es-ES_tradnl"/>
        </w:rPr>
        <w:t xml:space="preserve"> y</w:t>
      </w:r>
      <w:r w:rsidRPr="00F57AB1">
        <w:rPr>
          <w:rFonts w:ascii="Arial" w:hAnsi="Arial" w:cs="Arial"/>
          <w:sz w:val="18"/>
          <w:szCs w:val="18"/>
          <w:lang w:val="es-ES_tradnl"/>
        </w:rPr>
        <w:t xml:space="preserve"> soportes a subsanar.</w:t>
      </w:r>
    </w:p>
    <w:p w:rsidR="00CD39B5" w:rsidRPr="00F57AB1" w:rsidRDefault="00CD39B5" w:rsidP="00CA628E">
      <w:pPr>
        <w:spacing w:after="200" w:line="288" w:lineRule="auto"/>
        <w:rPr>
          <w:rFonts w:ascii="Arial" w:hAnsi="Arial" w:cs="Arial"/>
          <w:b/>
          <w:sz w:val="18"/>
          <w:szCs w:val="18"/>
          <w:lang w:val="es-ES_tradnl"/>
        </w:rPr>
      </w:pPr>
      <w:r w:rsidRPr="00F57AB1">
        <w:rPr>
          <w:rFonts w:ascii="Arial" w:hAnsi="Arial" w:cs="Arial"/>
          <w:b/>
          <w:sz w:val="18"/>
          <w:szCs w:val="18"/>
          <w:lang w:val="es-ES_tradnl"/>
        </w:rPr>
        <w:t>ROTULACIÓN Y ELEMENTOS DE INFORMACIÓN BILINGÜE DE LOS ESPACIOS FÍSICOS DONDE SE ATIENDE A LA CIUDADANÍA</w:t>
      </w:r>
      <w:r w:rsidR="00C30229" w:rsidRPr="00F57AB1">
        <w:rPr>
          <w:rFonts w:ascii="Arial" w:hAnsi="Arial" w:cs="Arial"/>
          <w:b/>
          <w:sz w:val="18"/>
          <w:szCs w:val="18"/>
          <w:lang w:val="es-ES_tradnl"/>
        </w:rPr>
        <w:t xml:space="preserve"> (OFICINAS, PUNTOS DE ATENCIÓN</w:t>
      </w:r>
      <w:r w:rsidRPr="00F57AB1">
        <w:rPr>
          <w:rFonts w:ascii="Arial" w:hAnsi="Arial" w:cs="Arial"/>
          <w:b/>
          <w:sz w:val="18"/>
          <w:szCs w:val="18"/>
          <w:lang w:val="es-ES_tradnl"/>
        </w:rPr>
        <w:t xml:space="preserve">…): PAISAJE LINGÜISTICO </w:t>
      </w:r>
    </w:p>
    <w:p w:rsidR="00CD39B5" w:rsidRPr="00F57AB1" w:rsidRDefault="00CD39B5" w:rsidP="00BF1DC8">
      <w:pPr>
        <w:pStyle w:val="Prrafodelista"/>
        <w:spacing w:line="288" w:lineRule="auto"/>
        <w:ind w:left="360"/>
        <w:rPr>
          <w:rFonts w:ascii="Arial" w:hAnsi="Arial" w:cs="Arial"/>
          <w:b/>
          <w:sz w:val="18"/>
          <w:szCs w:val="18"/>
          <w:lang w:val="es-ES_tradnl"/>
        </w:rPr>
      </w:pPr>
    </w:p>
    <w:tbl>
      <w:tblPr>
        <w:tblStyle w:val="Tablaconcuadrcula"/>
        <w:tblW w:w="0" w:type="auto"/>
        <w:jc w:val="center"/>
        <w:tblLook w:val="04A0" w:firstRow="1" w:lastRow="0" w:firstColumn="1" w:lastColumn="0" w:noHBand="0" w:noVBand="1"/>
      </w:tblPr>
      <w:tblGrid>
        <w:gridCol w:w="3894"/>
        <w:gridCol w:w="1959"/>
        <w:gridCol w:w="2712"/>
      </w:tblGrid>
      <w:tr w:rsidR="00CD39B5" w:rsidRPr="00F57AB1" w:rsidTr="00102D0B">
        <w:trPr>
          <w:jc w:val="center"/>
        </w:trPr>
        <w:tc>
          <w:tcPr>
            <w:tcW w:w="3894" w:type="dxa"/>
          </w:tcPr>
          <w:p w:rsidR="00CD39B5" w:rsidRPr="00F57AB1" w:rsidRDefault="00CD39B5" w:rsidP="00BF1DC8">
            <w:pPr>
              <w:spacing w:line="288" w:lineRule="auto"/>
              <w:jc w:val="center"/>
              <w:rPr>
                <w:rFonts w:ascii="Arial" w:hAnsi="Arial" w:cs="Arial"/>
                <w:b/>
                <w:sz w:val="18"/>
                <w:szCs w:val="18"/>
                <w:lang w:val="es-ES_tradnl"/>
              </w:rPr>
            </w:pPr>
            <w:r w:rsidRPr="00F57AB1">
              <w:rPr>
                <w:rFonts w:ascii="Arial" w:hAnsi="Arial" w:cs="Arial"/>
                <w:b/>
                <w:sz w:val="18"/>
                <w:szCs w:val="18"/>
                <w:lang w:val="es-ES_tradnl"/>
              </w:rPr>
              <w:t>Línea Actuación</w:t>
            </w:r>
          </w:p>
        </w:tc>
        <w:tc>
          <w:tcPr>
            <w:tcW w:w="1959" w:type="dxa"/>
          </w:tcPr>
          <w:p w:rsidR="00CD39B5" w:rsidRPr="00F57AB1" w:rsidRDefault="00CD39B5" w:rsidP="00BF1DC8">
            <w:pPr>
              <w:spacing w:line="288" w:lineRule="auto"/>
              <w:jc w:val="center"/>
              <w:rPr>
                <w:rFonts w:ascii="Arial" w:hAnsi="Arial" w:cs="Arial"/>
                <w:b/>
                <w:sz w:val="18"/>
                <w:szCs w:val="18"/>
                <w:lang w:val="es-ES_tradnl"/>
              </w:rPr>
            </w:pPr>
            <w:r w:rsidRPr="00F57AB1">
              <w:rPr>
                <w:rFonts w:ascii="Arial" w:hAnsi="Arial" w:cs="Arial"/>
                <w:b/>
                <w:sz w:val="18"/>
                <w:szCs w:val="18"/>
                <w:lang w:val="es-ES_tradnl"/>
              </w:rPr>
              <w:t>Responsable</w:t>
            </w:r>
          </w:p>
        </w:tc>
        <w:tc>
          <w:tcPr>
            <w:tcW w:w="2712" w:type="dxa"/>
          </w:tcPr>
          <w:p w:rsidR="00CD39B5" w:rsidRPr="00F57AB1" w:rsidRDefault="00CD39B5" w:rsidP="00BF1DC8">
            <w:pPr>
              <w:spacing w:line="288" w:lineRule="auto"/>
              <w:jc w:val="center"/>
              <w:rPr>
                <w:rFonts w:ascii="Arial" w:hAnsi="Arial" w:cs="Arial"/>
                <w:b/>
                <w:sz w:val="18"/>
                <w:szCs w:val="18"/>
                <w:lang w:val="es-ES_tradnl"/>
              </w:rPr>
            </w:pPr>
            <w:r w:rsidRPr="00F57AB1">
              <w:rPr>
                <w:rFonts w:ascii="Arial" w:hAnsi="Arial" w:cs="Arial"/>
                <w:b/>
                <w:sz w:val="18"/>
                <w:szCs w:val="18"/>
                <w:lang w:val="es-ES_tradnl"/>
              </w:rPr>
              <w:t>Situación</w:t>
            </w:r>
          </w:p>
        </w:tc>
      </w:tr>
      <w:tr w:rsidR="00CD39B5" w:rsidRPr="00F57AB1" w:rsidTr="00102D0B">
        <w:trPr>
          <w:jc w:val="center"/>
        </w:trPr>
        <w:tc>
          <w:tcPr>
            <w:tcW w:w="3894" w:type="dxa"/>
          </w:tcPr>
          <w:p w:rsidR="00102D0B"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Crear una ficha para los lugares en los que se va a actuar</w:t>
            </w:r>
            <w:r w:rsidR="00102D0B" w:rsidRPr="00F57AB1">
              <w:rPr>
                <w:rFonts w:ascii="Arial" w:hAnsi="Arial" w:cs="Arial"/>
                <w:sz w:val="18"/>
                <w:szCs w:val="18"/>
                <w:lang w:val="es-ES_tradnl"/>
              </w:rPr>
              <w:t>.</w:t>
            </w:r>
          </w:p>
        </w:tc>
        <w:tc>
          <w:tcPr>
            <w:tcW w:w="1959" w:type="dxa"/>
          </w:tcPr>
          <w:p w:rsidR="00CD39B5" w:rsidRPr="00F57AB1" w:rsidRDefault="00CD39B5" w:rsidP="00BF1DC8">
            <w:pPr>
              <w:pStyle w:val="Prrafodelista"/>
              <w:spacing w:line="288" w:lineRule="auto"/>
              <w:ind w:left="0"/>
              <w:jc w:val="center"/>
              <w:rPr>
                <w:rFonts w:ascii="Arial" w:hAnsi="Arial" w:cs="Arial"/>
                <w:sz w:val="18"/>
                <w:szCs w:val="18"/>
                <w:lang w:val="es-ES_tradnl"/>
              </w:rPr>
            </w:pPr>
            <w:r w:rsidRPr="00F57AB1">
              <w:rPr>
                <w:rFonts w:ascii="Arial" w:hAnsi="Arial" w:cs="Arial"/>
                <w:sz w:val="18"/>
                <w:szCs w:val="18"/>
                <w:lang w:val="es-ES_tradnl"/>
              </w:rPr>
              <w:t>SDEAP</w:t>
            </w:r>
          </w:p>
        </w:tc>
        <w:tc>
          <w:tcPr>
            <w:tcW w:w="2712" w:type="dxa"/>
          </w:tcPr>
          <w:p w:rsidR="00CD39B5" w:rsidRPr="00F57AB1" w:rsidRDefault="00CD39B5" w:rsidP="00BF1DC8">
            <w:pPr>
              <w:pStyle w:val="Prrafodelista"/>
              <w:spacing w:line="288" w:lineRule="auto"/>
              <w:ind w:left="0"/>
              <w:rPr>
                <w:rFonts w:ascii="Arial" w:hAnsi="Arial" w:cs="Arial"/>
                <w:sz w:val="18"/>
                <w:szCs w:val="18"/>
                <w:lang w:val="es-ES_tradnl"/>
              </w:rPr>
            </w:pPr>
          </w:p>
        </w:tc>
      </w:tr>
      <w:tr w:rsidR="00CD39B5" w:rsidRPr="00F57AB1" w:rsidTr="00102D0B">
        <w:trPr>
          <w:jc w:val="center"/>
        </w:trPr>
        <w:tc>
          <w:tcPr>
            <w:tcW w:w="3894"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Completar la ficha con los lugares en los que se va a actuar</w:t>
            </w:r>
          </w:p>
        </w:tc>
        <w:tc>
          <w:tcPr>
            <w:tcW w:w="1959" w:type="dxa"/>
          </w:tcPr>
          <w:p w:rsidR="00CD39B5" w:rsidRPr="00F57AB1" w:rsidRDefault="00CD39B5" w:rsidP="00BF1DC8">
            <w:pPr>
              <w:pStyle w:val="Prrafodelista"/>
              <w:spacing w:line="288" w:lineRule="auto"/>
              <w:ind w:left="0"/>
              <w:jc w:val="center"/>
              <w:rPr>
                <w:rFonts w:ascii="Arial" w:hAnsi="Arial" w:cs="Arial"/>
                <w:sz w:val="18"/>
                <w:szCs w:val="18"/>
                <w:lang w:val="es-ES_tradnl"/>
              </w:rPr>
            </w:pPr>
            <w:r w:rsidRPr="00F57AB1">
              <w:rPr>
                <w:rFonts w:ascii="Arial" w:hAnsi="Arial" w:cs="Arial"/>
                <w:sz w:val="18"/>
                <w:szCs w:val="18"/>
                <w:lang w:val="es-ES_tradnl"/>
              </w:rPr>
              <w:t>Departamento</w:t>
            </w:r>
          </w:p>
        </w:tc>
        <w:tc>
          <w:tcPr>
            <w:tcW w:w="2712"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En desarrollo</w:t>
            </w:r>
          </w:p>
        </w:tc>
      </w:tr>
      <w:tr w:rsidR="00CD39B5" w:rsidRPr="00F57AB1" w:rsidTr="00102D0B">
        <w:trPr>
          <w:jc w:val="center"/>
        </w:trPr>
        <w:tc>
          <w:tcPr>
            <w:tcW w:w="3894"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Crear una ficha para el diagnóstico de los lugares en los que se  va a actuar</w:t>
            </w:r>
          </w:p>
        </w:tc>
        <w:tc>
          <w:tcPr>
            <w:tcW w:w="1959" w:type="dxa"/>
          </w:tcPr>
          <w:p w:rsidR="00CD39B5" w:rsidRPr="00F57AB1" w:rsidRDefault="00CD39B5" w:rsidP="00BF1DC8">
            <w:pPr>
              <w:pStyle w:val="Prrafodelista"/>
              <w:spacing w:line="288" w:lineRule="auto"/>
              <w:ind w:left="0"/>
              <w:jc w:val="center"/>
              <w:rPr>
                <w:rFonts w:ascii="Arial" w:hAnsi="Arial" w:cs="Arial"/>
                <w:sz w:val="18"/>
                <w:szCs w:val="18"/>
                <w:lang w:val="es-ES_tradnl"/>
              </w:rPr>
            </w:pPr>
            <w:r w:rsidRPr="00F57AB1">
              <w:rPr>
                <w:rFonts w:ascii="Arial" w:hAnsi="Arial" w:cs="Arial"/>
                <w:sz w:val="18"/>
                <w:szCs w:val="18"/>
                <w:lang w:val="es-ES_tradnl"/>
              </w:rPr>
              <w:t>SDEAP</w:t>
            </w:r>
          </w:p>
        </w:tc>
        <w:tc>
          <w:tcPr>
            <w:tcW w:w="2712" w:type="dxa"/>
          </w:tcPr>
          <w:p w:rsidR="00CD39B5" w:rsidRPr="00F57AB1" w:rsidRDefault="00CD39B5" w:rsidP="00BF1DC8">
            <w:pPr>
              <w:pStyle w:val="Prrafodelista"/>
              <w:spacing w:line="288" w:lineRule="auto"/>
              <w:ind w:left="0"/>
              <w:rPr>
                <w:rFonts w:ascii="Arial" w:hAnsi="Arial" w:cs="Arial"/>
                <w:sz w:val="18"/>
                <w:szCs w:val="18"/>
                <w:lang w:val="es-ES_tradnl"/>
              </w:rPr>
            </w:pPr>
          </w:p>
        </w:tc>
      </w:tr>
      <w:tr w:rsidR="00CD39B5" w:rsidRPr="00F57AB1" w:rsidTr="00102D0B">
        <w:trPr>
          <w:jc w:val="center"/>
        </w:trPr>
        <w:tc>
          <w:tcPr>
            <w:tcW w:w="3894"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Completar el diagnóstico con el personal de cada unidad</w:t>
            </w:r>
          </w:p>
        </w:tc>
        <w:tc>
          <w:tcPr>
            <w:tcW w:w="1959" w:type="dxa"/>
          </w:tcPr>
          <w:p w:rsidR="00CD39B5" w:rsidRPr="00F57AB1" w:rsidRDefault="00CD39B5" w:rsidP="00BF1DC8">
            <w:pPr>
              <w:pStyle w:val="Prrafodelista"/>
              <w:spacing w:line="288" w:lineRule="auto"/>
              <w:ind w:left="0"/>
              <w:jc w:val="center"/>
              <w:rPr>
                <w:rFonts w:ascii="Arial" w:hAnsi="Arial" w:cs="Arial"/>
                <w:sz w:val="18"/>
                <w:szCs w:val="18"/>
                <w:lang w:val="es-ES_tradnl"/>
              </w:rPr>
            </w:pPr>
            <w:r w:rsidRPr="00F57AB1">
              <w:rPr>
                <w:rFonts w:ascii="Arial" w:hAnsi="Arial" w:cs="Arial"/>
                <w:sz w:val="18"/>
                <w:szCs w:val="18"/>
                <w:lang w:val="es-ES_tradnl"/>
              </w:rPr>
              <w:t>Departamento</w:t>
            </w:r>
          </w:p>
        </w:tc>
        <w:tc>
          <w:tcPr>
            <w:tcW w:w="2712"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En desarrollo</w:t>
            </w:r>
          </w:p>
        </w:tc>
      </w:tr>
      <w:tr w:rsidR="00CD39B5" w:rsidRPr="00F57AB1" w:rsidTr="00102D0B">
        <w:trPr>
          <w:jc w:val="center"/>
        </w:trPr>
        <w:tc>
          <w:tcPr>
            <w:tcW w:w="3894"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Examinar ficha para realizar propuesta</w:t>
            </w:r>
          </w:p>
        </w:tc>
        <w:tc>
          <w:tcPr>
            <w:tcW w:w="1959" w:type="dxa"/>
          </w:tcPr>
          <w:p w:rsidR="00CD39B5" w:rsidRPr="00F57AB1" w:rsidRDefault="00CD39B5" w:rsidP="00BF1DC8">
            <w:pPr>
              <w:pStyle w:val="Prrafodelista"/>
              <w:spacing w:line="288" w:lineRule="auto"/>
              <w:ind w:left="0"/>
              <w:jc w:val="center"/>
              <w:rPr>
                <w:rFonts w:ascii="Arial" w:hAnsi="Arial" w:cs="Arial"/>
                <w:sz w:val="18"/>
                <w:szCs w:val="18"/>
                <w:lang w:val="es-ES_tradnl"/>
              </w:rPr>
            </w:pPr>
            <w:r w:rsidRPr="00F57AB1">
              <w:rPr>
                <w:rFonts w:ascii="Arial" w:hAnsi="Arial" w:cs="Arial"/>
                <w:sz w:val="18"/>
                <w:szCs w:val="18"/>
                <w:lang w:val="es-ES_tradnl"/>
              </w:rPr>
              <w:t>SDEAP</w:t>
            </w:r>
          </w:p>
        </w:tc>
        <w:tc>
          <w:tcPr>
            <w:tcW w:w="2712" w:type="dxa"/>
          </w:tcPr>
          <w:p w:rsidR="00CD39B5" w:rsidRPr="00F57AB1" w:rsidRDefault="00CD39B5" w:rsidP="00BF1DC8">
            <w:pPr>
              <w:pStyle w:val="Prrafodelista"/>
              <w:spacing w:line="288" w:lineRule="auto"/>
              <w:ind w:left="0"/>
              <w:rPr>
                <w:rFonts w:ascii="Arial" w:hAnsi="Arial" w:cs="Arial"/>
                <w:sz w:val="18"/>
                <w:szCs w:val="18"/>
                <w:lang w:val="es-ES_tradnl"/>
              </w:rPr>
            </w:pPr>
          </w:p>
        </w:tc>
      </w:tr>
      <w:tr w:rsidR="00CD39B5" w:rsidRPr="00F57AB1" w:rsidTr="00102D0B">
        <w:trPr>
          <w:jc w:val="center"/>
        </w:trPr>
        <w:tc>
          <w:tcPr>
            <w:tcW w:w="3894"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Enviar a Sección Traducción</w:t>
            </w:r>
          </w:p>
        </w:tc>
        <w:tc>
          <w:tcPr>
            <w:tcW w:w="1959" w:type="dxa"/>
          </w:tcPr>
          <w:p w:rsidR="00CD39B5" w:rsidRPr="00F57AB1" w:rsidRDefault="00CD39B5" w:rsidP="00BF1DC8">
            <w:pPr>
              <w:pStyle w:val="Prrafodelista"/>
              <w:spacing w:line="288" w:lineRule="auto"/>
              <w:ind w:left="0"/>
              <w:jc w:val="center"/>
              <w:rPr>
                <w:rFonts w:ascii="Arial" w:hAnsi="Arial" w:cs="Arial"/>
                <w:sz w:val="18"/>
                <w:szCs w:val="18"/>
                <w:lang w:val="es-ES_tradnl"/>
              </w:rPr>
            </w:pPr>
            <w:r w:rsidRPr="00F57AB1">
              <w:rPr>
                <w:rFonts w:ascii="Arial" w:hAnsi="Arial" w:cs="Arial"/>
                <w:sz w:val="18"/>
                <w:szCs w:val="18"/>
                <w:lang w:val="es-ES_tradnl"/>
              </w:rPr>
              <w:t>Departamento</w:t>
            </w:r>
          </w:p>
        </w:tc>
        <w:tc>
          <w:tcPr>
            <w:tcW w:w="2712" w:type="dxa"/>
          </w:tcPr>
          <w:p w:rsidR="00CD39B5" w:rsidRPr="00F57AB1" w:rsidRDefault="00CD39B5" w:rsidP="00BF1DC8">
            <w:pPr>
              <w:pStyle w:val="Prrafodelista"/>
              <w:spacing w:line="288" w:lineRule="auto"/>
              <w:ind w:left="0"/>
              <w:rPr>
                <w:rFonts w:ascii="Arial" w:hAnsi="Arial" w:cs="Arial"/>
                <w:sz w:val="18"/>
                <w:szCs w:val="18"/>
                <w:lang w:val="es-ES_tradnl"/>
              </w:rPr>
            </w:pPr>
          </w:p>
        </w:tc>
      </w:tr>
      <w:tr w:rsidR="00CD39B5" w:rsidRPr="00F57AB1" w:rsidTr="00102D0B">
        <w:trPr>
          <w:jc w:val="center"/>
        </w:trPr>
        <w:tc>
          <w:tcPr>
            <w:tcW w:w="3894"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Colocación elementos nuevos</w:t>
            </w:r>
          </w:p>
        </w:tc>
        <w:tc>
          <w:tcPr>
            <w:tcW w:w="1959" w:type="dxa"/>
          </w:tcPr>
          <w:p w:rsidR="00CD39B5" w:rsidRPr="00F57AB1" w:rsidRDefault="00CD39B5" w:rsidP="00BF1DC8">
            <w:pPr>
              <w:pStyle w:val="Prrafodelista"/>
              <w:spacing w:line="288" w:lineRule="auto"/>
              <w:ind w:left="0"/>
              <w:jc w:val="center"/>
              <w:rPr>
                <w:rFonts w:ascii="Arial" w:hAnsi="Arial" w:cs="Arial"/>
                <w:sz w:val="18"/>
                <w:szCs w:val="18"/>
                <w:lang w:val="es-ES_tradnl"/>
              </w:rPr>
            </w:pPr>
            <w:r w:rsidRPr="00F57AB1">
              <w:rPr>
                <w:rFonts w:ascii="Arial" w:hAnsi="Arial" w:cs="Arial"/>
                <w:sz w:val="18"/>
                <w:szCs w:val="18"/>
                <w:lang w:val="es-ES_tradnl"/>
              </w:rPr>
              <w:t>Departamento</w:t>
            </w:r>
          </w:p>
        </w:tc>
        <w:tc>
          <w:tcPr>
            <w:tcW w:w="2712" w:type="dxa"/>
          </w:tcPr>
          <w:p w:rsidR="00CD39B5" w:rsidRPr="00F57AB1" w:rsidRDefault="00CD39B5" w:rsidP="00BF1DC8">
            <w:pPr>
              <w:pStyle w:val="Prrafodelista"/>
              <w:spacing w:line="288" w:lineRule="auto"/>
              <w:ind w:left="0"/>
              <w:rPr>
                <w:rFonts w:ascii="Arial" w:hAnsi="Arial" w:cs="Arial"/>
                <w:sz w:val="18"/>
                <w:szCs w:val="18"/>
                <w:lang w:val="es-ES_tradnl"/>
              </w:rPr>
            </w:pPr>
          </w:p>
        </w:tc>
      </w:tr>
      <w:tr w:rsidR="00CD39B5" w:rsidRPr="00F57AB1" w:rsidTr="00102D0B">
        <w:trPr>
          <w:jc w:val="center"/>
        </w:trPr>
        <w:tc>
          <w:tcPr>
            <w:tcW w:w="3894"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lastRenderedPageBreak/>
              <w:t>Diseñar identificación de puestos de trabajo</w:t>
            </w:r>
          </w:p>
        </w:tc>
        <w:tc>
          <w:tcPr>
            <w:tcW w:w="1959" w:type="dxa"/>
          </w:tcPr>
          <w:p w:rsidR="00CD39B5" w:rsidRPr="00F57AB1" w:rsidRDefault="00CD39B5" w:rsidP="00BF1DC8">
            <w:pPr>
              <w:pStyle w:val="Prrafodelista"/>
              <w:spacing w:line="288" w:lineRule="auto"/>
              <w:ind w:left="0"/>
              <w:jc w:val="center"/>
              <w:rPr>
                <w:rFonts w:ascii="Arial" w:hAnsi="Arial" w:cs="Arial"/>
                <w:sz w:val="18"/>
                <w:szCs w:val="18"/>
                <w:lang w:val="es-ES_tradnl"/>
              </w:rPr>
            </w:pPr>
            <w:r w:rsidRPr="00F57AB1">
              <w:rPr>
                <w:rFonts w:ascii="Arial" w:hAnsi="Arial" w:cs="Arial"/>
                <w:sz w:val="18"/>
                <w:szCs w:val="18"/>
                <w:lang w:val="es-ES_tradnl"/>
              </w:rPr>
              <w:t>SDEAP</w:t>
            </w:r>
          </w:p>
        </w:tc>
        <w:tc>
          <w:tcPr>
            <w:tcW w:w="2712"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Si</w:t>
            </w:r>
          </w:p>
        </w:tc>
      </w:tr>
      <w:tr w:rsidR="00CD39B5" w:rsidRPr="00F57AB1" w:rsidTr="00102D0B">
        <w:trPr>
          <w:jc w:val="center"/>
        </w:trPr>
        <w:tc>
          <w:tcPr>
            <w:tcW w:w="3894"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Identificación de puestos de trabajo</w:t>
            </w:r>
          </w:p>
        </w:tc>
        <w:tc>
          <w:tcPr>
            <w:tcW w:w="1959" w:type="dxa"/>
          </w:tcPr>
          <w:p w:rsidR="00CD39B5" w:rsidRPr="00F57AB1" w:rsidRDefault="00CD39B5" w:rsidP="00BF1DC8">
            <w:pPr>
              <w:pStyle w:val="Prrafodelista"/>
              <w:spacing w:line="288" w:lineRule="auto"/>
              <w:ind w:left="0"/>
              <w:jc w:val="center"/>
              <w:rPr>
                <w:rFonts w:ascii="Arial" w:hAnsi="Arial" w:cs="Arial"/>
                <w:sz w:val="18"/>
                <w:szCs w:val="18"/>
                <w:lang w:val="es-ES_tradnl"/>
              </w:rPr>
            </w:pPr>
            <w:r w:rsidRPr="00F57AB1">
              <w:rPr>
                <w:rFonts w:ascii="Arial" w:hAnsi="Arial" w:cs="Arial"/>
                <w:sz w:val="18"/>
                <w:szCs w:val="18"/>
                <w:lang w:val="es-ES_tradnl"/>
              </w:rPr>
              <w:t>Departamento</w:t>
            </w:r>
          </w:p>
        </w:tc>
        <w:tc>
          <w:tcPr>
            <w:tcW w:w="2712" w:type="dxa"/>
          </w:tcPr>
          <w:p w:rsidR="00CD39B5" w:rsidRPr="00F57AB1" w:rsidRDefault="00CD39B5" w:rsidP="00BF1DC8">
            <w:pPr>
              <w:pStyle w:val="Prrafodelista"/>
              <w:spacing w:line="288" w:lineRule="auto"/>
              <w:ind w:left="0"/>
              <w:rPr>
                <w:rFonts w:ascii="Arial" w:hAnsi="Arial" w:cs="Arial"/>
                <w:sz w:val="18"/>
                <w:szCs w:val="18"/>
                <w:lang w:val="es-ES_tradnl"/>
              </w:rPr>
            </w:pPr>
            <w:r w:rsidRPr="00F57AB1">
              <w:rPr>
                <w:rFonts w:ascii="Arial" w:hAnsi="Arial" w:cs="Arial"/>
                <w:sz w:val="18"/>
                <w:szCs w:val="18"/>
                <w:lang w:val="es-ES_tradnl"/>
              </w:rPr>
              <w:t>Se está llevando a cabo</w:t>
            </w:r>
          </w:p>
        </w:tc>
      </w:tr>
    </w:tbl>
    <w:p w:rsidR="00CD39B5" w:rsidRPr="00F57AB1" w:rsidRDefault="00CD39B5" w:rsidP="00BF1DC8">
      <w:pPr>
        <w:pStyle w:val="Prrafodelista"/>
        <w:spacing w:line="288" w:lineRule="auto"/>
        <w:ind w:left="360"/>
        <w:rPr>
          <w:rFonts w:ascii="Arial" w:hAnsi="Arial" w:cs="Arial"/>
          <w:b/>
          <w:sz w:val="18"/>
          <w:szCs w:val="18"/>
          <w:lang w:val="es-ES_tradnl"/>
        </w:rPr>
      </w:pPr>
    </w:p>
    <w:p w:rsidR="00C30229" w:rsidRPr="00F57AB1" w:rsidRDefault="00CD39B5" w:rsidP="00BF1DC8">
      <w:pPr>
        <w:pStyle w:val="Prrafodelista"/>
        <w:spacing w:line="288" w:lineRule="auto"/>
        <w:ind w:left="0"/>
        <w:jc w:val="both"/>
        <w:rPr>
          <w:rFonts w:ascii="Arial" w:hAnsi="Arial" w:cs="Arial"/>
          <w:sz w:val="18"/>
          <w:szCs w:val="18"/>
          <w:lang w:val="es-ES_tradnl"/>
        </w:rPr>
      </w:pPr>
      <w:r w:rsidRPr="00F57AB1">
        <w:rPr>
          <w:rFonts w:ascii="Arial" w:hAnsi="Arial" w:cs="Arial"/>
          <w:sz w:val="18"/>
          <w:szCs w:val="18"/>
          <w:lang w:val="es-ES_tradnl"/>
        </w:rPr>
        <w:t xml:space="preserve">El tratamiento de esta línea de actuación se está realizando siguiendo una metodología diferente. </w:t>
      </w:r>
    </w:p>
    <w:p w:rsidR="00C30229" w:rsidRPr="00F57AB1" w:rsidRDefault="00CD39B5" w:rsidP="00BF1DC8">
      <w:pPr>
        <w:pStyle w:val="Prrafodelista"/>
        <w:spacing w:line="288" w:lineRule="auto"/>
        <w:ind w:left="0"/>
        <w:jc w:val="both"/>
        <w:rPr>
          <w:rFonts w:ascii="Arial" w:hAnsi="Arial" w:cs="Arial"/>
          <w:sz w:val="18"/>
          <w:szCs w:val="18"/>
          <w:lang w:val="es-ES_tradnl"/>
        </w:rPr>
      </w:pPr>
      <w:r w:rsidRPr="00F57AB1">
        <w:rPr>
          <w:rFonts w:ascii="Arial" w:hAnsi="Arial" w:cs="Arial"/>
          <w:sz w:val="18"/>
          <w:szCs w:val="18"/>
          <w:lang w:val="es-ES_tradnl"/>
        </w:rPr>
        <w:t>En 2019 se elaboró un diagnóstico del paisaje lingüístico, realizando visitas a los centros y recogiendo material fotográfico para reflejar la situación de la rotulación.</w:t>
      </w:r>
    </w:p>
    <w:p w:rsidR="00C30229" w:rsidRPr="00F57AB1" w:rsidRDefault="00CD39B5" w:rsidP="00BF1DC8">
      <w:pPr>
        <w:pStyle w:val="Prrafodelista"/>
        <w:spacing w:line="288" w:lineRule="auto"/>
        <w:ind w:left="0"/>
        <w:jc w:val="both"/>
        <w:rPr>
          <w:rFonts w:ascii="Arial" w:hAnsi="Arial" w:cs="Arial"/>
          <w:sz w:val="18"/>
          <w:szCs w:val="18"/>
          <w:lang w:val="es-ES_tradnl"/>
        </w:rPr>
      </w:pPr>
      <w:r w:rsidRPr="00F57AB1">
        <w:rPr>
          <w:rFonts w:ascii="Arial" w:hAnsi="Arial" w:cs="Arial"/>
          <w:sz w:val="18"/>
          <w:szCs w:val="18"/>
          <w:lang w:val="es-ES_tradnl"/>
        </w:rPr>
        <w:t>La principal de las carencias detectadas tiene que ver con la rotulación e información no fija. Para tratar de compensar esta situación se han realizado las siguientes actuaciones:</w:t>
      </w:r>
    </w:p>
    <w:p w:rsidR="00C30229" w:rsidRPr="00F57AB1" w:rsidRDefault="00CD39B5" w:rsidP="00BF1DC8">
      <w:pPr>
        <w:pStyle w:val="Prrafodelista"/>
        <w:numPr>
          <w:ilvl w:val="0"/>
          <w:numId w:val="14"/>
        </w:num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Implantación de la herramienta </w:t>
      </w:r>
      <w:proofErr w:type="spellStart"/>
      <w:r w:rsidRPr="00F57AB1">
        <w:rPr>
          <w:rFonts w:ascii="Arial" w:hAnsi="Arial" w:cs="Arial"/>
          <w:sz w:val="18"/>
          <w:szCs w:val="18"/>
          <w:lang w:val="es-ES_tradnl"/>
        </w:rPr>
        <w:t>Itzulpenflow</w:t>
      </w:r>
      <w:proofErr w:type="spellEnd"/>
      <w:r w:rsidRPr="00F57AB1">
        <w:rPr>
          <w:rFonts w:ascii="Arial" w:hAnsi="Arial" w:cs="Arial"/>
          <w:sz w:val="18"/>
          <w:szCs w:val="18"/>
          <w:lang w:val="es-ES_tradnl"/>
        </w:rPr>
        <w:t xml:space="preserve"> para facilitar la gestión de las necesidades de traducción.</w:t>
      </w:r>
    </w:p>
    <w:p w:rsidR="00C30229" w:rsidRPr="00F57AB1" w:rsidRDefault="00CD39B5" w:rsidP="00BF1DC8">
      <w:pPr>
        <w:pStyle w:val="Prrafodelista"/>
        <w:numPr>
          <w:ilvl w:val="0"/>
          <w:numId w:val="14"/>
        </w:numPr>
        <w:spacing w:line="288" w:lineRule="auto"/>
        <w:jc w:val="both"/>
        <w:rPr>
          <w:rFonts w:ascii="Arial" w:hAnsi="Arial" w:cs="Arial"/>
          <w:sz w:val="18"/>
          <w:szCs w:val="18"/>
          <w:lang w:val="es-ES_tradnl"/>
        </w:rPr>
      </w:pPr>
      <w:r w:rsidRPr="00F57AB1">
        <w:rPr>
          <w:rFonts w:ascii="Arial" w:hAnsi="Arial" w:cs="Arial"/>
          <w:sz w:val="18"/>
          <w:szCs w:val="18"/>
          <w:lang w:val="es-ES_tradnl"/>
        </w:rPr>
        <w:t>La comunicación con servicios ofreciendo criterios y apoyo para la traducción de los soportes informativos y garantizar su carácter bilingüe.</w:t>
      </w:r>
    </w:p>
    <w:p w:rsidR="00C30229" w:rsidRPr="00F57AB1" w:rsidRDefault="00CD39B5" w:rsidP="00BF1DC8">
      <w:pPr>
        <w:pStyle w:val="Prrafodelista"/>
        <w:numPr>
          <w:ilvl w:val="0"/>
          <w:numId w:val="14"/>
        </w:numPr>
        <w:spacing w:line="288" w:lineRule="auto"/>
        <w:jc w:val="both"/>
        <w:rPr>
          <w:rFonts w:ascii="Arial" w:hAnsi="Arial" w:cs="Arial"/>
          <w:sz w:val="18"/>
          <w:szCs w:val="18"/>
          <w:lang w:val="es-ES_tradnl"/>
        </w:rPr>
      </w:pPr>
      <w:r w:rsidRPr="00F57AB1">
        <w:rPr>
          <w:rFonts w:ascii="Arial" w:hAnsi="Arial" w:cs="Arial"/>
          <w:sz w:val="18"/>
          <w:szCs w:val="18"/>
          <w:lang w:val="es-ES_tradnl"/>
        </w:rPr>
        <w:t>Como efecto derivado de la pandemia, se ha generado una gran necesidad de elementos informativos, con gran urgencia para su difusión y/o colocación, que ha impedido garantizar la información bilingüe en todos los casos, a pesar del gran esfuerzo realizado por la Sección de Traducción. Esta situación se ha intentado subsanar con el tiempo.</w:t>
      </w:r>
    </w:p>
    <w:p w:rsidR="00C30229" w:rsidRPr="00F57AB1" w:rsidRDefault="00CD39B5" w:rsidP="00BF1DC8">
      <w:pPr>
        <w:pStyle w:val="Prrafodelista"/>
        <w:spacing w:line="288" w:lineRule="auto"/>
        <w:ind w:left="0"/>
        <w:jc w:val="both"/>
        <w:rPr>
          <w:rFonts w:ascii="Arial" w:hAnsi="Arial" w:cs="Arial"/>
          <w:sz w:val="18"/>
          <w:szCs w:val="18"/>
          <w:lang w:val="es-ES_tradnl"/>
        </w:rPr>
      </w:pPr>
      <w:r w:rsidRPr="00F57AB1">
        <w:rPr>
          <w:rFonts w:ascii="Arial" w:hAnsi="Arial" w:cs="Arial"/>
          <w:sz w:val="18"/>
          <w:szCs w:val="18"/>
          <w:lang w:val="es-ES_tradnl"/>
        </w:rPr>
        <w:t>En el caso de la rotulación fija de nuevos centros y servicios se ha garantizado su carácter bilingüe.</w:t>
      </w:r>
    </w:p>
    <w:p w:rsidR="00C30229" w:rsidRPr="00F57AB1" w:rsidRDefault="00CD39B5" w:rsidP="00BF1DC8">
      <w:pPr>
        <w:pStyle w:val="Prrafodelista"/>
        <w:spacing w:line="288" w:lineRule="auto"/>
        <w:ind w:left="0"/>
        <w:jc w:val="both"/>
        <w:rPr>
          <w:rFonts w:ascii="Arial" w:hAnsi="Arial" w:cs="Arial"/>
          <w:sz w:val="18"/>
          <w:szCs w:val="18"/>
          <w:lang w:val="es-ES_tradnl"/>
        </w:rPr>
      </w:pPr>
      <w:r w:rsidRPr="00F57AB1">
        <w:rPr>
          <w:rFonts w:ascii="Arial" w:hAnsi="Arial" w:cs="Arial"/>
          <w:sz w:val="18"/>
          <w:szCs w:val="18"/>
          <w:lang w:val="es-ES_tradnl"/>
        </w:rPr>
        <w:t>Por otra parte, se ha procedido al diseño de soportes de sobremesa para la identificación de puestos con perfil lingüístico, y en la actualidad se está procediendo a su distribución.</w:t>
      </w:r>
    </w:p>
    <w:p w:rsidR="00C30229" w:rsidRPr="00F57AB1" w:rsidRDefault="00CD39B5" w:rsidP="00BF1DC8">
      <w:pPr>
        <w:pStyle w:val="Prrafodelista"/>
        <w:numPr>
          <w:ilvl w:val="1"/>
          <w:numId w:val="9"/>
        </w:numPr>
        <w:spacing w:after="200" w:line="288" w:lineRule="auto"/>
        <w:jc w:val="both"/>
        <w:rPr>
          <w:rFonts w:ascii="Arial" w:hAnsi="Arial" w:cs="Arial"/>
          <w:b/>
          <w:sz w:val="18"/>
          <w:szCs w:val="18"/>
          <w:lang w:val="es-ES_tradnl"/>
        </w:rPr>
      </w:pPr>
      <w:r w:rsidRPr="00F57AB1">
        <w:rPr>
          <w:rFonts w:ascii="Arial" w:hAnsi="Arial" w:cs="Arial"/>
          <w:b/>
          <w:sz w:val="18"/>
          <w:szCs w:val="18"/>
          <w:lang w:val="es-ES_tradnl"/>
        </w:rPr>
        <w:t xml:space="preserve">ESTABLECER CRITERIOS LINGÜÍSTICOS EN LA ADJUDICACIÓN DE SERVICIOS PÚBLICOS </w:t>
      </w:r>
    </w:p>
    <w:p w:rsidR="00C30229" w:rsidRPr="00F57AB1" w:rsidRDefault="00CD39B5" w:rsidP="00BF1DC8">
      <w:pPr>
        <w:pStyle w:val="Prrafodelista"/>
        <w:spacing w:line="288" w:lineRule="auto"/>
        <w:ind w:left="0"/>
        <w:jc w:val="both"/>
        <w:rPr>
          <w:rFonts w:ascii="Arial" w:hAnsi="Arial" w:cs="Arial"/>
          <w:sz w:val="18"/>
          <w:szCs w:val="18"/>
          <w:lang w:val="es-ES_tradnl"/>
        </w:rPr>
      </w:pPr>
      <w:r w:rsidRPr="00F57AB1">
        <w:rPr>
          <w:rFonts w:ascii="Arial" w:hAnsi="Arial" w:cs="Arial"/>
          <w:sz w:val="18"/>
          <w:szCs w:val="18"/>
          <w:lang w:val="es-ES_tradnl"/>
        </w:rPr>
        <w:t xml:space="preserve">Desde el SDEAP se está realizando un diagnóstico de las empresas que prestan estos servicios públicos. </w:t>
      </w:r>
    </w:p>
    <w:p w:rsidR="00C30229" w:rsidRPr="00F57AB1" w:rsidRDefault="00CD39B5" w:rsidP="00BF1DC8">
      <w:pPr>
        <w:pStyle w:val="Prrafodelista"/>
        <w:spacing w:line="288" w:lineRule="auto"/>
        <w:ind w:left="0"/>
        <w:jc w:val="both"/>
        <w:rPr>
          <w:rFonts w:ascii="Arial" w:hAnsi="Arial" w:cs="Arial"/>
          <w:sz w:val="18"/>
          <w:szCs w:val="18"/>
          <w:lang w:val="es-ES_tradnl"/>
        </w:rPr>
      </w:pPr>
      <w:r w:rsidRPr="00F57AB1">
        <w:rPr>
          <w:rFonts w:ascii="Arial" w:hAnsi="Arial" w:cs="Arial"/>
          <w:sz w:val="18"/>
          <w:szCs w:val="18"/>
          <w:lang w:val="es-ES_tradnl"/>
        </w:rPr>
        <w:t>Al mismo tiempo, el SDEAP está preparando una lista de cláusulas para establecer criterios lingüísticos</w:t>
      </w:r>
    </w:p>
    <w:p w:rsidR="00C30229" w:rsidRPr="00F57AB1" w:rsidRDefault="00CD39B5" w:rsidP="00BF1DC8">
      <w:pPr>
        <w:spacing w:line="288" w:lineRule="auto"/>
        <w:jc w:val="both"/>
        <w:rPr>
          <w:rFonts w:ascii="Arial" w:hAnsi="Arial" w:cs="Arial"/>
          <w:b/>
          <w:sz w:val="18"/>
          <w:szCs w:val="18"/>
          <w:lang w:val="es-ES_tradnl"/>
        </w:rPr>
      </w:pPr>
      <w:r w:rsidRPr="00F57AB1">
        <w:rPr>
          <w:rFonts w:ascii="Arial" w:hAnsi="Arial" w:cs="Arial"/>
          <w:b/>
          <w:sz w:val="18"/>
          <w:szCs w:val="18"/>
          <w:lang w:val="es-ES_tradnl"/>
        </w:rPr>
        <w:t>4. ESTRUCTURA ORGANIZATIVA Y SEGUIMIENTO</w:t>
      </w: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El Plan Lingüístico del Departamento cuenta con responsables y una persona técnica (de las dos previstas) para llevar a cabo la ejecución del Plan.</w:t>
      </w:r>
    </w:p>
    <w:p w:rsidR="00C30229" w:rsidRPr="00F57AB1" w:rsidRDefault="00CD39B5" w:rsidP="00BF1DC8">
      <w:p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Existe un Grupo de Trabajo en el que, además de responsables y personal técnico del Departamento, participa personal técnico del SDEAP. </w:t>
      </w:r>
    </w:p>
    <w:p w:rsidR="00CD39B5" w:rsidRPr="00F57AB1" w:rsidRDefault="00CD39B5" w:rsidP="00CA628E">
      <w:pPr>
        <w:spacing w:after="200" w:line="288" w:lineRule="auto"/>
        <w:ind w:left="66"/>
        <w:jc w:val="both"/>
        <w:rPr>
          <w:rFonts w:ascii="Arial" w:hAnsi="Arial" w:cs="Arial"/>
          <w:sz w:val="18"/>
          <w:szCs w:val="18"/>
          <w:lang w:val="es-ES_tradnl"/>
        </w:rPr>
      </w:pPr>
      <w:r w:rsidRPr="00F57AB1">
        <w:rPr>
          <w:rFonts w:ascii="Arial" w:hAnsi="Arial" w:cs="Arial"/>
          <w:sz w:val="18"/>
          <w:szCs w:val="18"/>
          <w:lang w:val="es-ES_tradnl"/>
        </w:rPr>
        <w:t>¿Se han definido ya los perfiles lingüísticos que serían necesarios en la plantilla orgánica del departamento? En virtud del nuevo plan lingüístico, ¿en cuántos puestos de trabajo se implantará un perfil bilingüe? ¿Cuál será el porcentaje total de puestos de trabajo bilingües en el departamento?</w:t>
      </w:r>
    </w:p>
    <w:p w:rsidR="00C30229" w:rsidRPr="00F57AB1" w:rsidRDefault="00A07808" w:rsidP="00A07808">
      <w:p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Desde el Departamento se ha realizado un informe-propuesta del número de plazas con perfiles lingüísticos para la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y pirenaica, proponiéndose 56 puestos bilingües además de lo</w:t>
      </w:r>
      <w:r w:rsidR="00D33BE6" w:rsidRPr="00F57AB1">
        <w:rPr>
          <w:rFonts w:ascii="Arial" w:hAnsi="Arial" w:cs="Arial"/>
          <w:sz w:val="18"/>
          <w:szCs w:val="18"/>
          <w:lang w:val="es-ES_tradnl"/>
        </w:rPr>
        <w:t>s actualmente existentes en el D</w:t>
      </w:r>
      <w:r w:rsidRPr="00F57AB1">
        <w:rPr>
          <w:rFonts w:ascii="Arial" w:hAnsi="Arial" w:cs="Arial"/>
          <w:sz w:val="18"/>
          <w:szCs w:val="18"/>
          <w:lang w:val="es-ES_tradnl"/>
        </w:rPr>
        <w:t xml:space="preserve">epartamento de Salud. </w:t>
      </w:r>
    </w:p>
    <w:p w:rsidR="00C30229" w:rsidRPr="00F57AB1" w:rsidRDefault="00D33BE6" w:rsidP="00A07808">
      <w:pPr>
        <w:spacing w:line="288" w:lineRule="auto"/>
        <w:jc w:val="both"/>
        <w:rPr>
          <w:rFonts w:ascii="Arial" w:hAnsi="Arial" w:cs="Arial"/>
          <w:sz w:val="18"/>
          <w:szCs w:val="18"/>
          <w:lang w:val="es-ES_tradnl"/>
        </w:rPr>
      </w:pPr>
      <w:r w:rsidRPr="00F57AB1">
        <w:rPr>
          <w:rFonts w:ascii="Arial" w:hAnsi="Arial" w:cs="Arial"/>
          <w:sz w:val="18"/>
          <w:szCs w:val="18"/>
          <w:lang w:val="es-ES_tradnl"/>
        </w:rPr>
        <w:t>Teniendo en cuenta que el D</w:t>
      </w:r>
      <w:r w:rsidR="00A07808" w:rsidRPr="00F57AB1">
        <w:rPr>
          <w:rFonts w:ascii="Arial" w:hAnsi="Arial" w:cs="Arial"/>
          <w:sz w:val="18"/>
          <w:szCs w:val="18"/>
          <w:lang w:val="es-ES_tradnl"/>
        </w:rPr>
        <w:t xml:space="preserve">epartamento dispone, en estos momentos, de 174 puestos bilingües y, por otra parte, la propuesta de asignar </w:t>
      </w:r>
      <w:proofErr w:type="spellStart"/>
      <w:r w:rsidR="00A07808" w:rsidRPr="00F57AB1">
        <w:rPr>
          <w:rFonts w:ascii="Arial" w:hAnsi="Arial" w:cs="Arial"/>
          <w:sz w:val="18"/>
          <w:szCs w:val="18"/>
          <w:lang w:val="es-ES_tradnl"/>
        </w:rPr>
        <w:t>preceptividad</w:t>
      </w:r>
      <w:proofErr w:type="spellEnd"/>
      <w:r w:rsidR="00A07808" w:rsidRPr="00F57AB1">
        <w:rPr>
          <w:rFonts w:ascii="Arial" w:hAnsi="Arial" w:cs="Arial"/>
          <w:sz w:val="18"/>
          <w:szCs w:val="18"/>
          <w:lang w:val="es-ES_tradnl"/>
        </w:rPr>
        <w:t xml:space="preserve"> de conocimiento de euskera a 56 puestos en la zona </w:t>
      </w:r>
      <w:proofErr w:type="spellStart"/>
      <w:r w:rsidR="00A07808" w:rsidRPr="00F57AB1">
        <w:rPr>
          <w:rFonts w:ascii="Arial" w:hAnsi="Arial" w:cs="Arial"/>
          <w:sz w:val="18"/>
          <w:szCs w:val="18"/>
          <w:lang w:val="es-ES_tradnl"/>
        </w:rPr>
        <w:t>vascófona</w:t>
      </w:r>
      <w:proofErr w:type="spellEnd"/>
      <w:r w:rsidR="00A07808" w:rsidRPr="00F57AB1">
        <w:rPr>
          <w:rFonts w:ascii="Arial" w:hAnsi="Arial" w:cs="Arial"/>
          <w:sz w:val="18"/>
          <w:szCs w:val="18"/>
          <w:lang w:val="es-ES_tradnl"/>
        </w:rPr>
        <w:t xml:space="preserve"> y Pirineo, el total sería de 230 puestos bilingües. </w:t>
      </w:r>
    </w:p>
    <w:p w:rsidR="00C30229" w:rsidRPr="00F57AB1" w:rsidRDefault="00A07808" w:rsidP="00A07808">
      <w:pPr>
        <w:spacing w:line="288" w:lineRule="auto"/>
        <w:jc w:val="both"/>
        <w:rPr>
          <w:rFonts w:ascii="Arial" w:hAnsi="Arial" w:cs="Arial"/>
          <w:sz w:val="18"/>
          <w:szCs w:val="18"/>
          <w:lang w:val="es-ES_tradnl"/>
        </w:rPr>
      </w:pPr>
      <w:r w:rsidRPr="00F57AB1">
        <w:rPr>
          <w:rFonts w:ascii="Arial" w:hAnsi="Arial" w:cs="Arial"/>
          <w:sz w:val="18"/>
          <w:szCs w:val="18"/>
          <w:lang w:val="es-ES_tradnl"/>
        </w:rPr>
        <w:t xml:space="preserve">Dichos puestos se distribuirían de la siguiente manera: 141 puestos en la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(incluido Pirineo) y 89 en la zona mixta. El porcentaje de los puestos bilingües sería de un 2,57</w:t>
      </w:r>
      <w:r w:rsidR="00C30229" w:rsidRPr="00F57AB1">
        <w:rPr>
          <w:rFonts w:ascii="Arial" w:hAnsi="Arial" w:cs="Arial"/>
          <w:sz w:val="18"/>
          <w:szCs w:val="18"/>
          <w:lang w:val="es-ES_tradnl"/>
        </w:rPr>
        <w:t xml:space="preserve"> </w:t>
      </w:r>
      <w:r w:rsidRPr="00F57AB1">
        <w:rPr>
          <w:rFonts w:ascii="Arial" w:hAnsi="Arial" w:cs="Arial"/>
          <w:sz w:val="18"/>
          <w:szCs w:val="18"/>
          <w:lang w:val="es-ES_tradnl"/>
        </w:rPr>
        <w:t>% de la plantilla t</w:t>
      </w:r>
      <w:r w:rsidR="00D33BE6" w:rsidRPr="00F57AB1">
        <w:rPr>
          <w:rFonts w:ascii="Arial" w:hAnsi="Arial" w:cs="Arial"/>
          <w:sz w:val="18"/>
          <w:szCs w:val="18"/>
          <w:lang w:val="es-ES_tradnl"/>
        </w:rPr>
        <w:t>otal de las plazas básicas del D</w:t>
      </w:r>
      <w:r w:rsidRPr="00F57AB1">
        <w:rPr>
          <w:rFonts w:ascii="Arial" w:hAnsi="Arial" w:cs="Arial"/>
          <w:sz w:val="18"/>
          <w:szCs w:val="18"/>
          <w:lang w:val="es-ES_tradnl"/>
        </w:rPr>
        <w:t>epartamento (36,64</w:t>
      </w:r>
      <w:r w:rsidR="00C30229" w:rsidRPr="00F57AB1">
        <w:rPr>
          <w:rFonts w:ascii="Arial" w:hAnsi="Arial" w:cs="Arial"/>
          <w:sz w:val="18"/>
          <w:szCs w:val="18"/>
          <w:lang w:val="es-ES_tradnl"/>
        </w:rPr>
        <w:t xml:space="preserve"> </w:t>
      </w:r>
      <w:r w:rsidRPr="00F57AB1">
        <w:rPr>
          <w:rFonts w:ascii="Arial" w:hAnsi="Arial" w:cs="Arial"/>
          <w:sz w:val="18"/>
          <w:szCs w:val="18"/>
          <w:lang w:val="es-ES_tradnl"/>
        </w:rPr>
        <w:t xml:space="preserve">% en la zona </w:t>
      </w:r>
      <w:proofErr w:type="spellStart"/>
      <w:r w:rsidRPr="00F57AB1">
        <w:rPr>
          <w:rFonts w:ascii="Arial" w:hAnsi="Arial" w:cs="Arial"/>
          <w:sz w:val="18"/>
          <w:szCs w:val="18"/>
          <w:lang w:val="es-ES_tradnl"/>
        </w:rPr>
        <w:t>vascófona</w:t>
      </w:r>
      <w:proofErr w:type="spellEnd"/>
      <w:r w:rsidRPr="00F57AB1">
        <w:rPr>
          <w:rFonts w:ascii="Arial" w:hAnsi="Arial" w:cs="Arial"/>
          <w:sz w:val="18"/>
          <w:szCs w:val="18"/>
          <w:lang w:val="es-ES_tradnl"/>
        </w:rPr>
        <w:t xml:space="preserve"> y 1,19</w:t>
      </w:r>
      <w:r w:rsidR="00C30229" w:rsidRPr="00F57AB1">
        <w:rPr>
          <w:rFonts w:ascii="Arial" w:hAnsi="Arial" w:cs="Arial"/>
          <w:sz w:val="18"/>
          <w:szCs w:val="18"/>
          <w:lang w:val="es-ES_tradnl"/>
        </w:rPr>
        <w:t xml:space="preserve"> </w:t>
      </w:r>
      <w:r w:rsidRPr="00F57AB1">
        <w:rPr>
          <w:rFonts w:ascii="Arial" w:hAnsi="Arial" w:cs="Arial"/>
          <w:sz w:val="18"/>
          <w:szCs w:val="18"/>
          <w:lang w:val="es-ES_tradnl"/>
        </w:rPr>
        <w:t xml:space="preserve">% </w:t>
      </w:r>
      <w:r w:rsidR="00D33BE6" w:rsidRPr="00F57AB1">
        <w:rPr>
          <w:rFonts w:ascii="Arial" w:hAnsi="Arial" w:cs="Arial"/>
          <w:sz w:val="18"/>
          <w:szCs w:val="18"/>
          <w:lang w:val="es-ES_tradnl"/>
        </w:rPr>
        <w:t xml:space="preserve">en la </w:t>
      </w:r>
      <w:r w:rsidRPr="00F57AB1">
        <w:rPr>
          <w:rFonts w:ascii="Arial" w:hAnsi="Arial" w:cs="Arial"/>
          <w:sz w:val="18"/>
          <w:szCs w:val="18"/>
          <w:lang w:val="es-ES_tradnl"/>
        </w:rPr>
        <w:t xml:space="preserve">zona mixta). </w:t>
      </w:r>
    </w:p>
    <w:p w:rsidR="00C30229" w:rsidRPr="00F57AB1" w:rsidRDefault="00A711C6" w:rsidP="00BF1DC8">
      <w:pPr>
        <w:tabs>
          <w:tab w:val="left" w:pos="720"/>
        </w:tabs>
        <w:spacing w:line="288" w:lineRule="auto"/>
        <w:jc w:val="both"/>
        <w:rPr>
          <w:rFonts w:ascii="Arial" w:hAnsi="Arial" w:cs="Arial"/>
          <w:sz w:val="18"/>
          <w:szCs w:val="18"/>
          <w:lang w:val="es-ES_tradnl"/>
        </w:rPr>
      </w:pPr>
      <w:r w:rsidRPr="00F57AB1">
        <w:rPr>
          <w:rFonts w:ascii="Arial" w:hAnsi="Arial" w:cs="Arial"/>
          <w:sz w:val="18"/>
          <w:szCs w:val="18"/>
          <w:lang w:val="es-ES_tradnl"/>
        </w:rPr>
        <w:t>Es cuanto tengo el honor de informar en cumplimiento de lo dispuesto en el artículo 194 del Reglamento del Parlamento de Navarra.</w:t>
      </w:r>
    </w:p>
    <w:p w:rsidR="00A711C6" w:rsidRPr="00F57AB1" w:rsidRDefault="00A711C6" w:rsidP="00BF1DC8">
      <w:pPr>
        <w:spacing w:line="288" w:lineRule="auto"/>
        <w:rPr>
          <w:rFonts w:ascii="Arial" w:hAnsi="Arial" w:cs="Arial"/>
          <w:sz w:val="18"/>
          <w:szCs w:val="18"/>
          <w:lang w:val="es-ES_tradnl"/>
        </w:rPr>
      </w:pPr>
    </w:p>
    <w:p w:rsidR="00C30229" w:rsidRPr="00F57AB1" w:rsidRDefault="00A711C6" w:rsidP="00BF1DC8">
      <w:pPr>
        <w:tabs>
          <w:tab w:val="left" w:pos="3780"/>
        </w:tabs>
        <w:spacing w:line="288" w:lineRule="auto"/>
        <w:jc w:val="center"/>
        <w:rPr>
          <w:rFonts w:ascii="Arial" w:hAnsi="Arial" w:cs="Arial"/>
          <w:sz w:val="18"/>
          <w:szCs w:val="18"/>
          <w:lang w:val="es-ES_tradnl"/>
        </w:rPr>
      </w:pPr>
      <w:r w:rsidRPr="00F57AB1">
        <w:rPr>
          <w:rFonts w:ascii="Arial" w:hAnsi="Arial" w:cs="Arial"/>
          <w:sz w:val="18"/>
          <w:szCs w:val="18"/>
          <w:lang w:val="es-ES_tradnl"/>
        </w:rPr>
        <w:t xml:space="preserve">Pamplona, </w:t>
      </w:r>
      <w:r w:rsidR="00D33BE6" w:rsidRPr="00F57AB1">
        <w:rPr>
          <w:rFonts w:ascii="Arial" w:hAnsi="Arial" w:cs="Arial"/>
          <w:sz w:val="18"/>
          <w:szCs w:val="18"/>
          <w:lang w:val="es-ES_tradnl"/>
        </w:rPr>
        <w:t>18</w:t>
      </w:r>
      <w:r w:rsidRPr="00F57AB1">
        <w:rPr>
          <w:rFonts w:ascii="Arial" w:hAnsi="Arial" w:cs="Arial"/>
          <w:sz w:val="18"/>
          <w:szCs w:val="18"/>
          <w:lang w:val="es-ES_tradnl"/>
        </w:rPr>
        <w:t xml:space="preserve"> de </w:t>
      </w:r>
      <w:r w:rsidR="00D33BE6" w:rsidRPr="00F57AB1">
        <w:rPr>
          <w:rFonts w:ascii="Arial" w:hAnsi="Arial" w:cs="Arial"/>
          <w:sz w:val="18"/>
          <w:szCs w:val="18"/>
          <w:lang w:val="es-ES_tradnl"/>
        </w:rPr>
        <w:t>octubre</w:t>
      </w:r>
      <w:r w:rsidRPr="00F57AB1">
        <w:rPr>
          <w:rFonts w:ascii="Arial" w:hAnsi="Arial" w:cs="Arial"/>
          <w:sz w:val="18"/>
          <w:szCs w:val="18"/>
          <w:lang w:val="es-ES_tradnl"/>
        </w:rPr>
        <w:t xml:space="preserve"> de 20</w:t>
      </w:r>
      <w:r w:rsidR="00B52ADB" w:rsidRPr="00F57AB1">
        <w:rPr>
          <w:rFonts w:ascii="Arial" w:hAnsi="Arial" w:cs="Arial"/>
          <w:sz w:val="18"/>
          <w:szCs w:val="18"/>
          <w:lang w:val="es-ES_tradnl"/>
        </w:rPr>
        <w:t>2</w:t>
      </w:r>
      <w:r w:rsidR="003C33CA" w:rsidRPr="00F57AB1">
        <w:rPr>
          <w:rFonts w:ascii="Arial" w:hAnsi="Arial" w:cs="Arial"/>
          <w:sz w:val="18"/>
          <w:szCs w:val="18"/>
          <w:lang w:val="es-ES_tradnl"/>
        </w:rPr>
        <w:t>1</w:t>
      </w:r>
    </w:p>
    <w:p w:rsidR="00C30229" w:rsidRPr="00F57AB1" w:rsidRDefault="00C30229" w:rsidP="00C30229">
      <w:pPr>
        <w:spacing w:line="288" w:lineRule="auto"/>
        <w:ind w:left="567" w:right="567"/>
        <w:jc w:val="center"/>
        <w:outlineLvl w:val="0"/>
        <w:rPr>
          <w:rFonts w:ascii="Arial" w:hAnsi="Arial" w:cs="Arial"/>
          <w:sz w:val="18"/>
          <w:szCs w:val="18"/>
          <w:lang w:val="es-ES_tradnl"/>
        </w:rPr>
      </w:pPr>
      <w:r w:rsidRPr="00F57AB1">
        <w:rPr>
          <w:rFonts w:ascii="Arial" w:hAnsi="Arial" w:cs="Arial"/>
          <w:sz w:val="18"/>
          <w:szCs w:val="18"/>
          <w:lang w:val="es-ES_tradnl"/>
        </w:rPr>
        <w:t>La Consejera De Salud: Santos Indurá</w:t>
      </w:r>
      <w:r w:rsidR="00A711C6" w:rsidRPr="00F57AB1">
        <w:rPr>
          <w:rFonts w:ascii="Arial" w:hAnsi="Arial" w:cs="Arial"/>
          <w:sz w:val="18"/>
          <w:szCs w:val="18"/>
          <w:lang w:val="es-ES_tradnl"/>
        </w:rPr>
        <w:t xml:space="preserve">in </w:t>
      </w:r>
      <w:proofErr w:type="spellStart"/>
      <w:r w:rsidR="00A711C6" w:rsidRPr="00F57AB1">
        <w:rPr>
          <w:rFonts w:ascii="Arial" w:hAnsi="Arial" w:cs="Arial"/>
          <w:sz w:val="18"/>
          <w:szCs w:val="18"/>
          <w:lang w:val="es-ES_tradnl"/>
        </w:rPr>
        <w:t>Orduna</w:t>
      </w:r>
      <w:proofErr w:type="spellEnd"/>
    </w:p>
    <w:p w:rsidR="00A711C6" w:rsidRPr="00F57AB1" w:rsidRDefault="00A711C6" w:rsidP="00BF1DC8">
      <w:pPr>
        <w:spacing w:line="288" w:lineRule="auto"/>
        <w:rPr>
          <w:rFonts w:ascii="Arial" w:hAnsi="Arial" w:cs="Arial"/>
          <w:sz w:val="18"/>
          <w:szCs w:val="18"/>
          <w:lang w:val="es-ES_tradnl"/>
        </w:rPr>
      </w:pPr>
    </w:p>
    <w:sectPr w:rsidR="00A711C6" w:rsidRPr="00F57A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29E"/>
    <w:multiLevelType w:val="multilevel"/>
    <w:tmpl w:val="B616D6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9E4FD5"/>
    <w:multiLevelType w:val="hybridMultilevel"/>
    <w:tmpl w:val="A7E4526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25B70EA2"/>
    <w:multiLevelType w:val="hybridMultilevel"/>
    <w:tmpl w:val="3C0AAF1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AC46BB4"/>
    <w:multiLevelType w:val="hybridMultilevel"/>
    <w:tmpl w:val="62D297C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3C820846"/>
    <w:multiLevelType w:val="hybridMultilevel"/>
    <w:tmpl w:val="9C5E3DD2"/>
    <w:lvl w:ilvl="0" w:tplc="E08633B2">
      <w:start w:val="1"/>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FEE5F54"/>
    <w:multiLevelType w:val="hybridMultilevel"/>
    <w:tmpl w:val="EB1414A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428F1E4E"/>
    <w:multiLevelType w:val="hybridMultilevel"/>
    <w:tmpl w:val="B4386D8E"/>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46376844"/>
    <w:multiLevelType w:val="hybridMultilevel"/>
    <w:tmpl w:val="8CF05E0E"/>
    <w:lvl w:ilvl="0" w:tplc="7322445A">
      <w:numFmt w:val="bullet"/>
      <w:lvlText w:val="-"/>
      <w:lvlJc w:val="left"/>
      <w:pPr>
        <w:ind w:left="720" w:hanging="360"/>
      </w:pPr>
      <w:rPr>
        <w:rFonts w:ascii="Calibri" w:eastAsiaTheme="minorHAnsi" w:hAnsi="Calibri"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nsid w:val="494B058D"/>
    <w:multiLevelType w:val="multilevel"/>
    <w:tmpl w:val="35C8B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413F33"/>
    <w:multiLevelType w:val="hybridMultilevel"/>
    <w:tmpl w:val="CF4C18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67318A"/>
    <w:multiLevelType w:val="hybridMultilevel"/>
    <w:tmpl w:val="8BC2F3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65C91D6B"/>
    <w:multiLevelType w:val="hybridMultilevel"/>
    <w:tmpl w:val="7616865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1743594"/>
    <w:multiLevelType w:val="hybridMultilevel"/>
    <w:tmpl w:val="74F2E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5B52E5"/>
    <w:multiLevelType w:val="hybridMultilevel"/>
    <w:tmpl w:val="D01EA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3F3E12"/>
    <w:multiLevelType w:val="hybridMultilevel"/>
    <w:tmpl w:val="9880D334"/>
    <w:lvl w:ilvl="0" w:tplc="7FE882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4"/>
  </w:num>
  <w:num w:numId="5">
    <w:abstractNumId w:val="7"/>
  </w:num>
  <w:num w:numId="6">
    <w:abstractNumId w:val="9"/>
  </w:num>
  <w:num w:numId="7">
    <w:abstractNumId w:val="12"/>
  </w:num>
  <w:num w:numId="8">
    <w:abstractNumId w:val="8"/>
  </w:num>
  <w:num w:numId="9">
    <w:abstractNumId w:val="0"/>
  </w:num>
  <w:num w:numId="10">
    <w:abstractNumId w:val="3"/>
  </w:num>
  <w:num w:numId="11">
    <w:abstractNumId w:val="10"/>
  </w:num>
  <w:num w:numId="12">
    <w:abstractNumId w:val="11"/>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C6"/>
    <w:rsid w:val="000645CC"/>
    <w:rsid w:val="00102D0B"/>
    <w:rsid w:val="00205F0D"/>
    <w:rsid w:val="0026453C"/>
    <w:rsid w:val="00330F90"/>
    <w:rsid w:val="00345A22"/>
    <w:rsid w:val="00356CC6"/>
    <w:rsid w:val="003C33CA"/>
    <w:rsid w:val="005D3473"/>
    <w:rsid w:val="006075EB"/>
    <w:rsid w:val="00611EF8"/>
    <w:rsid w:val="006272E4"/>
    <w:rsid w:val="00673192"/>
    <w:rsid w:val="00673C73"/>
    <w:rsid w:val="006A41F3"/>
    <w:rsid w:val="0086775F"/>
    <w:rsid w:val="008A1CE3"/>
    <w:rsid w:val="00934F69"/>
    <w:rsid w:val="00946E2D"/>
    <w:rsid w:val="00973F04"/>
    <w:rsid w:val="00A07808"/>
    <w:rsid w:val="00A711C6"/>
    <w:rsid w:val="00B52ADB"/>
    <w:rsid w:val="00BF0E91"/>
    <w:rsid w:val="00BF1DC8"/>
    <w:rsid w:val="00C30229"/>
    <w:rsid w:val="00CA628E"/>
    <w:rsid w:val="00CD39B5"/>
    <w:rsid w:val="00CE3A4D"/>
    <w:rsid w:val="00CE3EEE"/>
    <w:rsid w:val="00D31403"/>
    <w:rsid w:val="00D33BE6"/>
    <w:rsid w:val="00E32F54"/>
    <w:rsid w:val="00E800B4"/>
    <w:rsid w:val="00F57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5CC"/>
    <w:pPr>
      <w:ind w:left="720"/>
      <w:contextualSpacing/>
    </w:pPr>
  </w:style>
  <w:style w:type="paragraph" w:styleId="Textodeglobo">
    <w:name w:val="Balloon Text"/>
    <w:basedOn w:val="Normal"/>
    <w:link w:val="TextodegloboCar"/>
    <w:uiPriority w:val="99"/>
    <w:semiHidden/>
    <w:unhideWhenUsed/>
    <w:rsid w:val="008677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75F"/>
    <w:rPr>
      <w:rFonts w:ascii="Segoe UI" w:eastAsia="Times New Roman" w:hAnsi="Segoe UI" w:cs="Segoe UI"/>
      <w:sz w:val="18"/>
      <w:szCs w:val="18"/>
      <w:lang w:eastAsia="es-ES"/>
    </w:rPr>
  </w:style>
  <w:style w:type="table" w:styleId="Tablaconcuadrcula">
    <w:name w:val="Table Grid"/>
    <w:basedOn w:val="Tablanormal"/>
    <w:uiPriority w:val="59"/>
    <w:rsid w:val="00CD39B5"/>
    <w:pPr>
      <w:spacing w:after="0" w:line="240" w:lineRule="auto"/>
    </w:pPr>
    <w:rPr>
      <w:lang w:val="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5CC"/>
    <w:pPr>
      <w:ind w:left="720"/>
      <w:contextualSpacing/>
    </w:pPr>
  </w:style>
  <w:style w:type="paragraph" w:styleId="Textodeglobo">
    <w:name w:val="Balloon Text"/>
    <w:basedOn w:val="Normal"/>
    <w:link w:val="TextodegloboCar"/>
    <w:uiPriority w:val="99"/>
    <w:semiHidden/>
    <w:unhideWhenUsed/>
    <w:rsid w:val="008677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75F"/>
    <w:rPr>
      <w:rFonts w:ascii="Segoe UI" w:eastAsia="Times New Roman" w:hAnsi="Segoe UI" w:cs="Segoe UI"/>
      <w:sz w:val="18"/>
      <w:szCs w:val="18"/>
      <w:lang w:eastAsia="es-ES"/>
    </w:rPr>
  </w:style>
  <w:style w:type="table" w:styleId="Tablaconcuadrcula">
    <w:name w:val="Table Grid"/>
    <w:basedOn w:val="Tablanormal"/>
    <w:uiPriority w:val="59"/>
    <w:rsid w:val="00CD39B5"/>
    <w:pPr>
      <w:spacing w:after="0" w:line="240" w:lineRule="auto"/>
    </w:pPr>
    <w:rPr>
      <w:lang w:val="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3675">
      <w:bodyDiv w:val="1"/>
      <w:marLeft w:val="0"/>
      <w:marRight w:val="0"/>
      <w:marTop w:val="0"/>
      <w:marBottom w:val="0"/>
      <w:divBdr>
        <w:top w:val="none" w:sz="0" w:space="0" w:color="auto"/>
        <w:left w:val="none" w:sz="0" w:space="0" w:color="auto"/>
        <w:bottom w:val="none" w:sz="0" w:space="0" w:color="auto"/>
        <w:right w:val="none" w:sz="0" w:space="0" w:color="auto"/>
      </w:divBdr>
    </w:div>
    <w:div w:id="1431007919">
      <w:bodyDiv w:val="1"/>
      <w:marLeft w:val="0"/>
      <w:marRight w:val="0"/>
      <w:marTop w:val="0"/>
      <w:marBottom w:val="0"/>
      <w:divBdr>
        <w:top w:val="none" w:sz="0" w:space="0" w:color="auto"/>
        <w:left w:val="none" w:sz="0" w:space="0" w:color="auto"/>
        <w:bottom w:val="none" w:sz="0" w:space="0" w:color="auto"/>
        <w:right w:val="none" w:sz="0" w:space="0" w:color="auto"/>
      </w:divBdr>
    </w:div>
    <w:div w:id="20632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2368</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Aranaz, Carlota</cp:lastModifiedBy>
  <cp:revision>11</cp:revision>
  <cp:lastPrinted>2021-09-24T13:26:00Z</cp:lastPrinted>
  <dcterms:created xsi:type="dcterms:W3CDTF">2021-09-24T13:22:00Z</dcterms:created>
  <dcterms:modified xsi:type="dcterms:W3CDTF">2021-11-10T11:36:00Z</dcterms:modified>
</cp:coreProperties>
</file>