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aurkeztutako galdera, Belateko eta Almandozko tuneletako haizagailuak aldatzeko obrari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ekainaren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0.961"/>
        </w:rPr>
      </w:pPr>
      <w:r>
        <w:rPr>
          <w:rStyle w:val="1"/>
          <w:spacing w:val="-0.961"/>
        </w:rPr>
        <w:t xml:space="preserve">Nafarroako Gorteetako kide den eta Navarra Suma talde parlamentarioari atxikia dagoen Isabel Olave Ballarena andreak, Legebiltzarreko Erregelamenduan ezarritakoaren babesean, honako galdera hau aurkezten du, Lurralde Kohesiorako kontseilariak Osoko Bilkuran ahoz erantzun dezan:</w:t>
      </w:r>
    </w:p>
    <w:p>
      <w:pPr>
        <w:pStyle w:val="0"/>
        <w:suppressAutoHyphens w:val="false"/>
        <w:rPr>
          <w:rStyle w:val="1"/>
          <w:spacing w:val="-2.88"/>
        </w:rPr>
      </w:pPr>
      <w:r>
        <w:rPr>
          <w:rStyle w:val="1"/>
          <w:spacing w:val="-2.88"/>
        </w:rPr>
        <w:t xml:space="preserve">Belateko eta Almandozko tuneletako haizagailuak aldatzeko obretarako Nafarroako Gobernuak duen plangintza xehea, trafikoaren segurtasun-neurriei eta obra egiteko egutegi orokorrari dagokienez.</w:t>
      </w:r>
    </w:p>
    <w:p>
      <w:pPr>
        <w:pStyle w:val="0"/>
        <w:suppressAutoHyphens w:val="false"/>
        <w:rPr>
          <w:rStyle w:val="1"/>
        </w:rPr>
      </w:pPr>
      <w:r>
        <w:rPr>
          <w:rStyle w:val="1"/>
        </w:rPr>
        <w:t xml:space="preserve">Nafarroan, 2021eko ekainaren 3an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