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AC" w:rsidRDefault="00B23B1A" w:rsidP="00E44044">
      <w:pPr>
        <w:pStyle w:val="Textoindependiente"/>
        <w:spacing w:after="0" w:line="360" w:lineRule="auto"/>
        <w:rPr>
          <w:rFonts w:cs="Arial"/>
          <w:szCs w:val="24"/>
        </w:rPr>
      </w:pPr>
      <w:bookmarkStart w:id="0" w:name="_GoBack"/>
      <w:r w:rsidRPr="00AE1701">
        <w:rPr>
          <w:rFonts w:cs="Arial"/>
          <w:szCs w:val="24"/>
        </w:rPr>
        <w:t>La</w:t>
      </w:r>
      <w:r w:rsidR="00AE1701" w:rsidRPr="00AE1701">
        <w:rPr>
          <w:rFonts w:cs="Arial"/>
          <w:szCs w:val="24"/>
        </w:rPr>
        <w:t xml:space="preserve"> Consejera de Desarrollo Rural y</w:t>
      </w:r>
      <w:r w:rsidRPr="00AE1701">
        <w:rPr>
          <w:rFonts w:cs="Arial"/>
          <w:szCs w:val="24"/>
        </w:rPr>
        <w:t xml:space="preserve"> Medio Ambiente, en relación con la pregunta para su contestación por escrito formulada por el Parlamentario Foral Ilmo. Sr. D. Miguel Bujanda Cirauqui,</w:t>
      </w:r>
      <w:bookmarkStart w:id="1" w:name="Listadesplegable5"/>
      <w:r w:rsidRPr="00AE1701">
        <w:rPr>
          <w:rFonts w:cs="Arial"/>
          <w:szCs w:val="24"/>
        </w:rPr>
        <w:t xml:space="preserve"> adscrito</w:t>
      </w:r>
      <w:bookmarkEnd w:id="1"/>
      <w:r w:rsidRPr="00AE1701">
        <w:rPr>
          <w:rFonts w:cs="Arial"/>
          <w:szCs w:val="24"/>
        </w:rPr>
        <w:t xml:space="preserve"> al Grupo Parlamentario Navarra Suma, sobre </w:t>
      </w:r>
      <w:r w:rsidRPr="00AE1701">
        <w:rPr>
          <w:szCs w:val="24"/>
        </w:rPr>
        <w:t>vertido de residuos en el ámbito de la Comarca de Pamplona</w:t>
      </w:r>
      <w:r w:rsidR="007151AC">
        <w:rPr>
          <w:rFonts w:cs="Arial"/>
          <w:szCs w:val="24"/>
        </w:rPr>
        <w:t xml:space="preserve"> </w:t>
      </w:r>
      <w:r w:rsidRPr="00AE1701">
        <w:rPr>
          <w:rFonts w:cs="Arial"/>
          <w:szCs w:val="24"/>
        </w:rPr>
        <w:t>(10-20-PES-00200</w:t>
      </w:r>
      <w:r w:rsidRPr="00AE1701">
        <w:rPr>
          <w:rFonts w:cs="Arial"/>
          <w:b/>
          <w:szCs w:val="24"/>
        </w:rPr>
        <w:t>)</w:t>
      </w:r>
      <w:r w:rsidRPr="00AE1701">
        <w:rPr>
          <w:rFonts w:cs="Arial"/>
          <w:szCs w:val="24"/>
        </w:rPr>
        <w:t>, tiene el honor de remitirle el siguiente informe (RE_OFI_CORP_01_20201001143822.pdf) elaborado por el Servicio de Economía Circular y Cambio Climático, adscrito a la Dirección General de Medio Ambiente.</w:t>
      </w:r>
    </w:p>
    <w:p w:rsidR="007151AC" w:rsidRDefault="00AE1701" w:rsidP="00AE170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E1701">
        <w:rPr>
          <w:rFonts w:ascii="Arial" w:hAnsi="Arial" w:cs="Arial"/>
          <w:sz w:val="24"/>
          <w:szCs w:val="24"/>
          <w:lang w:val="es-ES_tradnl"/>
        </w:rPr>
        <w:t>Es cuanto tengo el honor de informar en cumplimiento de lo dispuesto en el artículo 19</w:t>
      </w:r>
      <w:r w:rsidR="007151AC">
        <w:rPr>
          <w:rFonts w:ascii="Arial" w:hAnsi="Arial" w:cs="Arial"/>
          <w:sz w:val="24"/>
          <w:szCs w:val="24"/>
          <w:lang w:val="es-ES_tradnl"/>
        </w:rPr>
        <w:t>4</w:t>
      </w:r>
      <w:r w:rsidRPr="00AE1701">
        <w:rPr>
          <w:rFonts w:ascii="Arial" w:hAnsi="Arial" w:cs="Arial"/>
          <w:sz w:val="24"/>
          <w:szCs w:val="24"/>
          <w:lang w:val="es-ES_tradnl"/>
        </w:rPr>
        <w:t xml:space="preserve"> del Reglamento del Parlamento de Navarra.</w:t>
      </w:r>
    </w:p>
    <w:p w:rsidR="007151AC" w:rsidRDefault="00AE1701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Pamplona, 4 </w:t>
      </w:r>
      <w:r w:rsidR="00B23B1A">
        <w:rPr>
          <w:rFonts w:ascii="Arial" w:hAnsi="Arial" w:cs="Arial"/>
          <w:sz w:val="22"/>
          <w:szCs w:val="22"/>
        </w:rPr>
        <w:t>de octubre de 2020</w:t>
      </w:r>
    </w:p>
    <w:p w:rsidR="007151AC" w:rsidRDefault="007151AC" w:rsidP="00E44044">
      <w:pPr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t xml:space="preserve">La Consejera de Desarrollo Rural y Medio Ambiente: </w:t>
      </w:r>
      <w:r w:rsidR="00B23B1A" w:rsidRPr="007151AC">
        <w:rPr>
          <w:rFonts w:ascii="Arial" w:hAnsi="Arial" w:cs="Arial"/>
          <w:sz w:val="24"/>
          <w:szCs w:val="24"/>
          <w:lang w:val="es-ES_tradnl"/>
        </w:rPr>
        <w:t>Itziar Gómez López</w:t>
      </w:r>
    </w:p>
    <w:p w:rsidR="007151AC" w:rsidRPr="007151AC" w:rsidRDefault="007151AC" w:rsidP="007151AC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t>Con fecha 23 de septiembre de 2020, se ha recibido</w:t>
      </w:r>
      <w:r>
        <w:rPr>
          <w:rFonts w:ascii="Arial" w:hAnsi="Arial" w:cs="Arial"/>
          <w:sz w:val="24"/>
          <w:szCs w:val="24"/>
          <w:lang w:val="es-ES_tradnl"/>
        </w:rPr>
        <w:t xml:space="preserve"> en este Servicio una solicitud </w:t>
      </w:r>
      <w:r w:rsidRPr="007151AC">
        <w:rPr>
          <w:rFonts w:ascii="Arial" w:hAnsi="Arial" w:cs="Arial"/>
          <w:sz w:val="24"/>
          <w:szCs w:val="24"/>
          <w:lang w:val="es-ES_tradnl"/>
        </w:rPr>
        <w:t>de informe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respecto a Pregunta parlamentaria. Navarra Suma. 235_10-20-PES-00200, en relación al vertido 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residuos en el ámbito de la Comarca de Pamplona.</w:t>
      </w:r>
    </w:p>
    <w:p w:rsidR="007151AC" w:rsidRPr="007151AC" w:rsidRDefault="007151AC" w:rsidP="007151AC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t>Este Servicio ha revisado la documentación aportada y manifiesta su opinión al respecto.</w:t>
      </w:r>
    </w:p>
    <w:p w:rsidR="007151AC" w:rsidRPr="007151AC" w:rsidRDefault="007151AC" w:rsidP="007151AC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t xml:space="preserve">- Pregunta 1. ¿Cuándo prevé el Departamento de Desarrollo </w:t>
      </w:r>
      <w:r>
        <w:rPr>
          <w:rFonts w:ascii="Arial" w:hAnsi="Arial" w:cs="Arial"/>
          <w:sz w:val="24"/>
          <w:szCs w:val="24"/>
          <w:lang w:val="es-ES_tradnl"/>
        </w:rPr>
        <w:t xml:space="preserve">Rural que va a cumplirse con lo </w:t>
      </w:r>
      <w:r w:rsidRPr="007151AC">
        <w:rPr>
          <w:rFonts w:ascii="Arial" w:hAnsi="Arial" w:cs="Arial"/>
          <w:sz w:val="24"/>
          <w:szCs w:val="24"/>
          <w:lang w:val="es-ES_tradnl"/>
        </w:rPr>
        <w:t>establecido en la Directiva en relación con el vertido de residuos en el ámbito de la Comarca 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Pamplona?</w:t>
      </w:r>
    </w:p>
    <w:p w:rsidR="007151AC" w:rsidRPr="007151AC" w:rsidRDefault="007151AC" w:rsidP="007151AC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t xml:space="preserve">Respuesta 1. Contando con la ejecución de la planta de tratamiento </w:t>
      </w:r>
      <w:r>
        <w:rPr>
          <w:rFonts w:ascii="Arial" w:hAnsi="Arial" w:cs="Arial"/>
          <w:sz w:val="24"/>
          <w:szCs w:val="24"/>
          <w:lang w:val="es-ES_tradnl"/>
        </w:rPr>
        <w:t xml:space="preserve">de la fracción resto que la MCP </w:t>
      </w:r>
      <w:r w:rsidRPr="007151AC">
        <w:rPr>
          <w:rFonts w:ascii="Arial" w:hAnsi="Arial" w:cs="Arial"/>
          <w:sz w:val="24"/>
          <w:szCs w:val="24"/>
          <w:lang w:val="es-ES_tradnl"/>
        </w:rPr>
        <w:t>ha anunciado promover en breve plazo, se considera que se cumpliría el objetivo establecido, en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primer lugar en el Plan de Residuos de Navarra 2017-2027 para 2027 (25% máximo de vertido), y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para el cumplimiento del objetivo de la Directiva para 2035 (10% máximo de vertido), se necesitarían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medidas complementarias a realizar además de la planta proyectada.</w:t>
      </w:r>
    </w:p>
    <w:p w:rsidR="007151AC" w:rsidRPr="007151AC" w:rsidRDefault="007151AC" w:rsidP="007151AC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t>- Pregunta 2. ¿Cuándo prevé que la nueva instalación promovida por la MCP va a poder estar en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funcionamiento? ¿En qué fase de la tramitación urbanística y ambiental está el proyecto?, ¿cómo se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va a financiar su construcción?</w:t>
      </w:r>
    </w:p>
    <w:p w:rsidR="007151AC" w:rsidRPr="007151AC" w:rsidRDefault="007151AC" w:rsidP="007151AC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t>Respuesta 2. Las previsiones de la mancomunidad establecen qu</w:t>
      </w:r>
      <w:r>
        <w:rPr>
          <w:rFonts w:ascii="Arial" w:hAnsi="Arial" w:cs="Arial"/>
          <w:sz w:val="24"/>
          <w:szCs w:val="24"/>
          <w:lang w:val="es-ES_tradnl"/>
        </w:rPr>
        <w:t xml:space="preserve">e la planta esté operativa para </w:t>
      </w:r>
      <w:r w:rsidRPr="007151AC">
        <w:rPr>
          <w:rFonts w:ascii="Arial" w:hAnsi="Arial" w:cs="Arial"/>
          <w:sz w:val="24"/>
          <w:szCs w:val="24"/>
          <w:lang w:val="es-ES_tradnl"/>
        </w:rPr>
        <w:t>2023. La tramitación ambiental todavía no ha comenzado, si bien la empresa ha realizado consultas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sobre el procedimiento de tramitación de este proyecto al Servicio de Territorio y Paisaje, al Servicio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de Economía Circular y Cambio Climático y al Servicio de Biodiversidad. La financiación corre 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cargo de la propia mancomunidad.</w:t>
      </w:r>
    </w:p>
    <w:p w:rsidR="007151AC" w:rsidRPr="007151AC" w:rsidRDefault="007151AC" w:rsidP="007151AC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lastRenderedPageBreak/>
        <w:t>- Pregunta 3. ¿Cuál es la opinión del Departamento respecto a la alternativa técnica escogida d</w:t>
      </w:r>
      <w:r>
        <w:rPr>
          <w:rFonts w:ascii="Arial" w:hAnsi="Arial" w:cs="Arial"/>
          <w:sz w:val="24"/>
          <w:szCs w:val="24"/>
          <w:lang w:val="es-ES_tradnl"/>
        </w:rPr>
        <w:t xml:space="preserve">esde el </w:t>
      </w:r>
      <w:r w:rsidRPr="007151AC">
        <w:rPr>
          <w:rFonts w:ascii="Arial" w:hAnsi="Arial" w:cs="Arial"/>
          <w:sz w:val="24"/>
          <w:szCs w:val="24"/>
          <w:lang w:val="es-ES_tradnl"/>
        </w:rPr>
        <w:t>punto de vista ambiental?</w:t>
      </w:r>
    </w:p>
    <w:p w:rsidR="007151AC" w:rsidRPr="007151AC" w:rsidRDefault="007151AC" w:rsidP="007151AC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t xml:space="preserve">Respuesta 3. La opinión oficial del Departamento se emitirá una </w:t>
      </w:r>
      <w:r>
        <w:rPr>
          <w:rFonts w:ascii="Arial" w:hAnsi="Arial" w:cs="Arial"/>
          <w:sz w:val="24"/>
          <w:szCs w:val="24"/>
          <w:lang w:val="es-ES_tradnl"/>
        </w:rPr>
        <w:t xml:space="preserve">vez la MCP presente el proyecto </w:t>
      </w:r>
      <w:r w:rsidRPr="007151AC">
        <w:rPr>
          <w:rFonts w:ascii="Arial" w:hAnsi="Arial" w:cs="Arial"/>
          <w:sz w:val="24"/>
          <w:szCs w:val="24"/>
          <w:lang w:val="es-ES_tradnl"/>
        </w:rPr>
        <w:t>definitivo en solicitud de Autorización Ambiental Integrada y finalice la preceptiva tramitación,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1AC">
        <w:rPr>
          <w:rFonts w:ascii="Arial" w:hAnsi="Arial" w:cs="Arial"/>
          <w:sz w:val="24"/>
          <w:szCs w:val="24"/>
          <w:lang w:val="es-ES_tradnl"/>
        </w:rPr>
        <w:t>debiendo garantizarse que cumple el Plan de residuos de Navarra 2017-2027.</w:t>
      </w:r>
    </w:p>
    <w:p w:rsidR="007151AC" w:rsidRDefault="007151AC" w:rsidP="007151AC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t>Pampl</w:t>
      </w:r>
      <w:r>
        <w:rPr>
          <w:rFonts w:ascii="Arial" w:hAnsi="Arial" w:cs="Arial"/>
          <w:sz w:val="24"/>
          <w:szCs w:val="24"/>
          <w:lang w:val="es-ES_tradnl"/>
        </w:rPr>
        <w:t>ona, 25 de septiembre del 2020</w:t>
      </w:r>
    </w:p>
    <w:p w:rsidR="007151AC" w:rsidRPr="007151AC" w:rsidRDefault="007151AC" w:rsidP="007151AC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7151AC">
        <w:rPr>
          <w:rFonts w:ascii="Arial" w:hAnsi="Arial" w:cs="Arial"/>
          <w:sz w:val="24"/>
          <w:szCs w:val="24"/>
          <w:lang w:val="es-ES_tradnl"/>
        </w:rPr>
        <w:t>El jefe del Servicio de Econom</w:t>
      </w:r>
      <w:r>
        <w:rPr>
          <w:rFonts w:ascii="Arial" w:hAnsi="Arial" w:cs="Arial"/>
          <w:sz w:val="24"/>
          <w:szCs w:val="24"/>
          <w:lang w:val="es-ES_tradnl"/>
        </w:rPr>
        <w:t xml:space="preserve">ía Circular y Cambio Climático: </w:t>
      </w:r>
      <w:r w:rsidRPr="007151AC">
        <w:rPr>
          <w:rFonts w:ascii="Arial" w:hAnsi="Arial" w:cs="Arial"/>
          <w:sz w:val="24"/>
          <w:szCs w:val="24"/>
          <w:lang w:val="es-ES_tradnl"/>
        </w:rPr>
        <w:t>Pedro Zuazo Onagoitia.</w:t>
      </w:r>
      <w:bookmarkEnd w:id="0"/>
    </w:p>
    <w:sectPr w:rsidR="007151AC" w:rsidRPr="007151AC" w:rsidSect="00F008A3">
      <w:headerReference w:type="default" r:id="rId8"/>
      <w:footerReference w:type="default" r:id="rId9"/>
      <w:footerReference w:type="first" r:id="rId10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1A" w:rsidRDefault="00B23B1A">
      <w:r>
        <w:separator/>
      </w:r>
    </w:p>
  </w:endnote>
  <w:endnote w:type="continuationSeparator" w:id="0">
    <w:p w:rsidR="00B23B1A" w:rsidRDefault="00B2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310" w:type="dxa"/>
      <w:tblLook w:val="01E0" w:firstRow="1" w:lastRow="1" w:firstColumn="1" w:lastColumn="1" w:noHBand="0" w:noVBand="0"/>
    </w:tblPr>
    <w:tblGrid>
      <w:gridCol w:w="8648"/>
      <w:gridCol w:w="2126"/>
    </w:tblGrid>
    <w:tr w:rsidR="00B23B1A" w:rsidRPr="00124D6B" w:rsidTr="00CE29F2">
      <w:tc>
        <w:tcPr>
          <w:tcW w:w="8648" w:type="dxa"/>
        </w:tcPr>
        <w:p w:rsidR="00B23B1A" w:rsidRPr="00124D6B" w:rsidRDefault="00B23B1A" w:rsidP="00CE29F2">
          <w:pPr>
            <w:pStyle w:val="Piedepgina"/>
            <w:tabs>
              <w:tab w:val="clear" w:pos="4252"/>
              <w:tab w:val="center" w:pos="5705"/>
            </w:tabs>
            <w:jc w:val="both"/>
          </w:pPr>
          <w:r w:rsidRPr="00CE29F2">
            <w:rPr>
              <w:sz w:val="12"/>
            </w:rPr>
            <w:tab/>
            <w:t xml:space="preserve">Página </w:t>
          </w:r>
          <w:r w:rsidRPr="00CE29F2">
            <w:rPr>
              <w:sz w:val="12"/>
            </w:rPr>
            <w:fldChar w:fldCharType="begin"/>
          </w:r>
          <w:r w:rsidRPr="00CE29F2">
            <w:rPr>
              <w:sz w:val="12"/>
            </w:rPr>
            <w:instrText xml:space="preserve"> PAGE </w:instrText>
          </w:r>
          <w:r w:rsidRPr="00CE29F2">
            <w:rPr>
              <w:sz w:val="12"/>
            </w:rPr>
            <w:fldChar w:fldCharType="separate"/>
          </w:r>
          <w:r w:rsidR="00EB5E1C">
            <w:rPr>
              <w:noProof/>
              <w:sz w:val="12"/>
            </w:rPr>
            <w:t>2</w:t>
          </w:r>
          <w:r w:rsidRPr="00CE29F2">
            <w:rPr>
              <w:sz w:val="12"/>
            </w:rPr>
            <w:fldChar w:fldCharType="end"/>
          </w:r>
          <w:r w:rsidRPr="00CE29F2">
            <w:rPr>
              <w:sz w:val="12"/>
            </w:rPr>
            <w:t xml:space="preserve"> / </w:t>
          </w:r>
          <w:r w:rsidRPr="00CE29F2">
            <w:rPr>
              <w:sz w:val="12"/>
            </w:rPr>
            <w:fldChar w:fldCharType="begin"/>
          </w:r>
          <w:r w:rsidRPr="00CE29F2">
            <w:rPr>
              <w:sz w:val="12"/>
            </w:rPr>
            <w:instrText xml:space="preserve"> NUMPAGES </w:instrText>
          </w:r>
          <w:r w:rsidRPr="00CE29F2">
            <w:rPr>
              <w:sz w:val="12"/>
            </w:rPr>
            <w:fldChar w:fldCharType="separate"/>
          </w:r>
          <w:r w:rsidR="00EB5E1C">
            <w:rPr>
              <w:noProof/>
              <w:sz w:val="12"/>
            </w:rPr>
            <w:t>2</w:t>
          </w:r>
          <w:r w:rsidRPr="00CE29F2">
            <w:rPr>
              <w:sz w:val="12"/>
            </w:rPr>
            <w:fldChar w:fldCharType="end"/>
          </w:r>
        </w:p>
      </w:tc>
      <w:tc>
        <w:tcPr>
          <w:tcW w:w="2126" w:type="dxa"/>
        </w:tcPr>
        <w:p w:rsidR="00B23B1A" w:rsidRPr="00CE29F2" w:rsidRDefault="00B23B1A" w:rsidP="00CE29F2">
          <w:pPr>
            <w:pStyle w:val="Piedepgina"/>
            <w:jc w:val="right"/>
            <w:rPr>
              <w:sz w:val="14"/>
              <w:szCs w:val="14"/>
            </w:rPr>
          </w:pPr>
          <w:r w:rsidRPr="00CE29F2">
            <w:rPr>
              <w:sz w:val="14"/>
              <w:szCs w:val="14"/>
            </w:rPr>
            <w:t>Ic6.04.192  rev: 0</w:t>
          </w:r>
        </w:p>
      </w:tc>
    </w:tr>
  </w:tbl>
  <w:p w:rsidR="00B23B1A" w:rsidRDefault="00B23B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A" w:rsidRPr="00124D6B" w:rsidRDefault="00B23B1A" w:rsidP="0051364C">
    <w:pPr>
      <w:pStyle w:val="Piedepgina"/>
      <w:rPr>
        <w:sz w:val="14"/>
        <w:szCs w:val="14"/>
      </w:rPr>
    </w:pPr>
    <w:r>
      <w:tab/>
    </w:r>
  </w:p>
  <w:p w:rsidR="00B23B1A" w:rsidRDefault="00B23B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1A" w:rsidRDefault="00B23B1A">
      <w:r>
        <w:separator/>
      </w:r>
    </w:p>
  </w:footnote>
  <w:footnote w:type="continuationSeparator" w:id="0">
    <w:p w:rsidR="00B23B1A" w:rsidRDefault="00B2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A" w:rsidRDefault="00B23B1A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58"/>
    <w:rsid w:val="000429E0"/>
    <w:rsid w:val="000608A6"/>
    <w:rsid w:val="00072C4F"/>
    <w:rsid w:val="0008313F"/>
    <w:rsid w:val="000C4EA8"/>
    <w:rsid w:val="00124D6B"/>
    <w:rsid w:val="00162111"/>
    <w:rsid w:val="001D3AA7"/>
    <w:rsid w:val="001E2EDF"/>
    <w:rsid w:val="002115B3"/>
    <w:rsid w:val="002364F6"/>
    <w:rsid w:val="0026616C"/>
    <w:rsid w:val="002A0B82"/>
    <w:rsid w:val="002A528F"/>
    <w:rsid w:val="002A7F52"/>
    <w:rsid w:val="002B0435"/>
    <w:rsid w:val="002C487D"/>
    <w:rsid w:val="002D7F3F"/>
    <w:rsid w:val="002F09BF"/>
    <w:rsid w:val="0030333F"/>
    <w:rsid w:val="00335D98"/>
    <w:rsid w:val="00354E75"/>
    <w:rsid w:val="0037010A"/>
    <w:rsid w:val="00377345"/>
    <w:rsid w:val="003B78C2"/>
    <w:rsid w:val="003F202A"/>
    <w:rsid w:val="004036F1"/>
    <w:rsid w:val="0041058C"/>
    <w:rsid w:val="00440B04"/>
    <w:rsid w:val="00453C47"/>
    <w:rsid w:val="0046104F"/>
    <w:rsid w:val="004E12F7"/>
    <w:rsid w:val="004F4DAA"/>
    <w:rsid w:val="0051364C"/>
    <w:rsid w:val="00592A62"/>
    <w:rsid w:val="005D18F1"/>
    <w:rsid w:val="005D420C"/>
    <w:rsid w:val="00612F2B"/>
    <w:rsid w:val="006309E1"/>
    <w:rsid w:val="006415DD"/>
    <w:rsid w:val="006620EA"/>
    <w:rsid w:val="00662C9C"/>
    <w:rsid w:val="006C3F95"/>
    <w:rsid w:val="006E3228"/>
    <w:rsid w:val="0070568E"/>
    <w:rsid w:val="00710131"/>
    <w:rsid w:val="007151AC"/>
    <w:rsid w:val="0073583F"/>
    <w:rsid w:val="00752DAD"/>
    <w:rsid w:val="007751A2"/>
    <w:rsid w:val="007B6AB3"/>
    <w:rsid w:val="007D3B60"/>
    <w:rsid w:val="007D7768"/>
    <w:rsid w:val="00807388"/>
    <w:rsid w:val="00842199"/>
    <w:rsid w:val="008501A8"/>
    <w:rsid w:val="008524B3"/>
    <w:rsid w:val="00862504"/>
    <w:rsid w:val="0087671F"/>
    <w:rsid w:val="00886558"/>
    <w:rsid w:val="008932F8"/>
    <w:rsid w:val="008E7325"/>
    <w:rsid w:val="00901293"/>
    <w:rsid w:val="009222E1"/>
    <w:rsid w:val="009573E3"/>
    <w:rsid w:val="00966998"/>
    <w:rsid w:val="0099134F"/>
    <w:rsid w:val="00A526BF"/>
    <w:rsid w:val="00A52CE4"/>
    <w:rsid w:val="00A572B9"/>
    <w:rsid w:val="00AA4C9C"/>
    <w:rsid w:val="00AE1701"/>
    <w:rsid w:val="00B23B1A"/>
    <w:rsid w:val="00B8751E"/>
    <w:rsid w:val="00BA2B0D"/>
    <w:rsid w:val="00BA3258"/>
    <w:rsid w:val="00BB0277"/>
    <w:rsid w:val="00BC258A"/>
    <w:rsid w:val="00BD7FDC"/>
    <w:rsid w:val="00BE0C7D"/>
    <w:rsid w:val="00BE0E56"/>
    <w:rsid w:val="00BF26FD"/>
    <w:rsid w:val="00BF58BB"/>
    <w:rsid w:val="00C0086A"/>
    <w:rsid w:val="00C14281"/>
    <w:rsid w:val="00C71EC9"/>
    <w:rsid w:val="00C75BB9"/>
    <w:rsid w:val="00C8136E"/>
    <w:rsid w:val="00CE2258"/>
    <w:rsid w:val="00CE29F2"/>
    <w:rsid w:val="00CE3A5E"/>
    <w:rsid w:val="00D32628"/>
    <w:rsid w:val="00D56BC4"/>
    <w:rsid w:val="00D81ABA"/>
    <w:rsid w:val="00D81E4B"/>
    <w:rsid w:val="00D92403"/>
    <w:rsid w:val="00DA210E"/>
    <w:rsid w:val="00DC4813"/>
    <w:rsid w:val="00DC4FB9"/>
    <w:rsid w:val="00E16985"/>
    <w:rsid w:val="00E26C65"/>
    <w:rsid w:val="00E320CB"/>
    <w:rsid w:val="00E44044"/>
    <w:rsid w:val="00E638E1"/>
    <w:rsid w:val="00E76CF6"/>
    <w:rsid w:val="00E85304"/>
    <w:rsid w:val="00E9767F"/>
    <w:rsid w:val="00EB02C9"/>
    <w:rsid w:val="00EB5E1C"/>
    <w:rsid w:val="00EC19B2"/>
    <w:rsid w:val="00EC430E"/>
    <w:rsid w:val="00EF6384"/>
    <w:rsid w:val="00F008A3"/>
    <w:rsid w:val="00F0596D"/>
    <w:rsid w:val="00F26A29"/>
    <w:rsid w:val="00F57AC4"/>
    <w:rsid w:val="00F63EC9"/>
    <w:rsid w:val="00F67C2B"/>
    <w:rsid w:val="00F72A37"/>
    <w:rsid w:val="00F76EE5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2B"/>
    <w:rPr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E9767F"/>
    <w:rPr>
      <w:rFonts w:ascii="Arial" w:hAnsi="Arial" w:cs="Arial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F67C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4B3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F67C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4B3C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4B3C"/>
    <w:rPr>
      <w:sz w:val="20"/>
      <w:szCs w:val="20"/>
    </w:rPr>
  </w:style>
  <w:style w:type="table" w:styleId="Tablaconcuadrcula">
    <w:name w:val="Table Grid"/>
    <w:basedOn w:val="Tablanormal"/>
    <w:uiPriority w:val="99"/>
    <w:rsid w:val="0030333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EB02C9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E7325"/>
    <w:rPr>
      <w:sz w:val="24"/>
      <w:szCs w:val="24"/>
    </w:rPr>
  </w:style>
  <w:style w:type="paragraph" w:styleId="Revisin">
    <w:name w:val="Revision"/>
    <w:hidden/>
    <w:uiPriority w:val="99"/>
    <w:semiHidden/>
    <w:rsid w:val="008E7325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rsid w:val="007751A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751A2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751A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751A2"/>
    <w:rPr>
      <w:rFonts w:cs="Times New Roman"/>
      <w:b/>
      <w:bCs/>
    </w:rPr>
  </w:style>
  <w:style w:type="paragraph" w:customStyle="1" w:styleId="Default">
    <w:name w:val="Default"/>
    <w:uiPriority w:val="99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610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4</TotalTime>
  <Pages>2</Pages>
  <Words>446</Words>
  <Characters>2454</Characters>
  <Application>Microsoft Office Word</Application>
  <DocSecurity>0</DocSecurity>
  <Lines>20</Lines>
  <Paragraphs>5</Paragraphs>
  <ScaleCrop>false</ScaleCrop>
  <Company>Gobierno de Navarra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Desarrollo Rural Y Medio Ambiente, en relación con la pregunta para su contestación por escrito formulada por el Parlamentario Foral Ilmo</dc:title>
  <dc:subject/>
  <dc:creator>N222866</dc:creator>
  <cp:keywords/>
  <dc:description/>
  <cp:lastModifiedBy>Aranaz, Carlota</cp:lastModifiedBy>
  <cp:revision>5</cp:revision>
  <cp:lastPrinted>2018-10-04T09:14:00Z</cp:lastPrinted>
  <dcterms:created xsi:type="dcterms:W3CDTF">2020-10-03T12:19:00Z</dcterms:created>
  <dcterms:modified xsi:type="dcterms:W3CDTF">2020-11-16T13:52:00Z</dcterms:modified>
</cp:coreProperties>
</file>