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noviembre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propuesta de constitución de los Grupos de Trabajo para la elaboración de la nueva Estrategia Española de Activación para el Empleo 2021-2024, formulada por la Ilma. Sra. D.ª María Isabel García Malo.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 de noviembre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D.ª M.ª Isabel García Malo, Parlamentaria Foral adscrita al Grupo Parlamentario Navarra Suma, realiza la siguiente pregunta escrita dirigida a la Consejera de Derechos Sociales:</w:t>
      </w:r>
    </w:p>
    <w:p>
      <w:pPr>
        <w:pStyle w:val="0"/>
        <w:suppressAutoHyphens w:val="false"/>
        <w:rPr>
          <w:rStyle w:val="1"/>
        </w:rPr>
      </w:pPr>
      <w:r>
        <w:rPr>
          <w:rStyle w:val="1"/>
        </w:rPr>
        <w:t xml:space="preserve">Recientemente se ha celebrado la LXXVIII Conferencia Sectorial de Empleo y Asuntos Laborales. En la misma se incorporó una propuesta para la constitución de los grupos de trabajo para el inicio de la nueva Estrategia Española de Activación para el Empleo 2021-2024, que serán los cimientos para el pilar de empleo del Plan Nacional para la Recuperación, Transformación y Resiliencia.</w:t>
      </w:r>
    </w:p>
    <w:p>
      <w:pPr>
        <w:pStyle w:val="0"/>
        <w:suppressAutoHyphens w:val="false"/>
        <w:rPr>
          <w:rStyle w:val="1"/>
        </w:rPr>
      </w:pPr>
      <w:r>
        <w:rPr>
          <w:rStyle w:val="1"/>
        </w:rPr>
        <w:t xml:space="preserve">¿Qué valoración hace el Gobierno de Navarra de la propuesta presentada en la Conferencia Sectorial?</w:t>
      </w:r>
    </w:p>
    <w:p>
      <w:pPr>
        <w:pStyle w:val="0"/>
        <w:suppressAutoHyphens w:val="false"/>
        <w:rPr>
          <w:rStyle w:val="1"/>
        </w:rPr>
      </w:pPr>
      <w:r>
        <w:rPr>
          <w:rStyle w:val="1"/>
        </w:rPr>
        <w:t xml:space="preserve">Pamplona, a 1 de octubre de 2020</w:t>
      </w:r>
    </w:p>
    <w:p>
      <w:pPr>
        <w:pStyle w:val="0"/>
        <w:suppressAutoHyphens w:val="false"/>
        <w:rPr>
          <w:rStyle w:val="1"/>
        </w:rPr>
      </w:pPr>
      <w:r>
        <w:rPr>
          <w:rStyle w:val="1"/>
        </w:rPr>
        <w:t xml:space="preserve">La Parlamentaria Foral: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