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2020ko urtarrilaren 16an egindako bilkuran, ezetsi egin du Erlijio Askatasunari buruzko uztailaren 5eko 7/1980 Lege Organikoa eta Hezkuntzari buruzko maiatzaren 3ko 2/2006 Lege Organikoa erlijioaren irakaskuntzari dagokionez aldatzeko Lege proposamena.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hau argitara dadin agintzen da, Legebiltzarreko Erregelamenduaren 114.1 artikuluak xedatutakoa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