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interpelación sobre política general en la financiación de la Red de Carreteras de Navarra, formulada por el Ilmo. Sr. D. Javier García Jiménez.</w:t>
      </w:r>
    </w:p>
    <w:p>
      <w:pPr>
        <w:pStyle w:val="0"/>
        <w:suppressAutoHyphens w:val="false"/>
        <w:rPr>
          <w:rStyle w:val="1"/>
        </w:rPr>
      </w:pPr>
      <w:r>
        <w:rPr>
          <w:rStyle w:val="1"/>
          <w:b w:val="true"/>
        </w:rPr>
        <w:t xml:space="preserve">2.º</w:t>
      </w:r>
      <w:r>
        <w:rPr>
          <w:rStyle w:val="1"/>
        </w:rPr>
        <w:t xml:space="preserve"> Disponer que su tramitación tenga lugar en una próxima Sesión Plenaria.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20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TEXTO DE LA INTERPELACIÓN</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presenta la siguiente interpelación para su debate en el Pleno: </w:t>
      </w:r>
    </w:p>
    <w:p>
      <w:pPr>
        <w:pStyle w:val="0"/>
        <w:suppressAutoHyphens w:val="false"/>
        <w:rPr>
          <w:rStyle w:val="1"/>
        </w:rPr>
      </w:pPr>
      <w:r>
        <w:rPr>
          <w:rStyle w:val="1"/>
        </w:rPr>
        <w:t xml:space="preserve">Interpelación al Gobierno de Navarra sobre su política general en la financiación de la Red de Carreteras de Navarra. </w:t>
      </w:r>
    </w:p>
    <w:p>
      <w:pPr>
        <w:pStyle w:val="0"/>
        <w:suppressAutoHyphens w:val="false"/>
        <w:rPr>
          <w:rStyle w:val="1"/>
        </w:rPr>
      </w:pPr>
      <w:r>
        <w:rPr>
          <w:rStyle w:val="1"/>
        </w:rPr>
        <w:t xml:space="preserve">Pamplona, 13 de enero de 2020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