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reducción de la carga horaria de Religión en la educación navarra, formulada por la Ilma. Sra. D.ª María Victoria Chivite Navascués.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Chivite Navascués, Portavoz del Grupo Parlamentario Partido Socialista de Navarra, al amparo de lo establecido en el Reglamento de la Cámara, formula a la Presidenta del Gobierno de Navarra para su contestación en el Pleno del 17 de mayo de 2018 la siguiente pregunta oral de máxima actualidad.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¿Va a cumplir el Gobierno de Navarra con la reducción de la carga horaria de Religión en la educación navarra tal y como fue instado por este Parlamento?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