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 de diciembre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destino del nuevo impuesto en forma de peaje, formulada por el Ilmo. Sr. D. Javier García Jiménez.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Cohesión Territorial.</w:t>
      </w:r>
    </w:p>
    <w:p>
      <w:pPr>
        <w:pStyle w:val="0"/>
        <w:suppressAutoHyphens w:val="false"/>
        <w:rPr>
          <w:rStyle w:val="1"/>
        </w:rPr>
      </w:pPr>
      <w:r>
        <w:rPr>
          <w:rStyle w:val="1"/>
        </w:rPr>
        <w:t xml:space="preserve">Pamplona, 1 de diciembre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Javier García Jiménez, miembro de las Cortes de Navarra, adscrito al Grupo Parlamentario Navarra Suma, al amparo de lo dispuesto en el Reglamento de la Cámara, realiza la siguiente pregunta oral al Consejero de Cohesión Territorial para su contestación en Comisión:</w:t>
      </w:r>
    </w:p>
    <w:p>
      <w:pPr>
        <w:pStyle w:val="0"/>
        <w:suppressAutoHyphens w:val="false"/>
        <w:rPr>
          <w:rStyle w:val="1"/>
        </w:rPr>
      </w:pPr>
      <w:r>
        <w:rPr>
          <w:rStyle w:val="1"/>
        </w:rPr>
        <w:t xml:space="preserve">¿Con el nuevo impuesto en forma de peaje, tiene previsto el Departamento de Cohesión Territorial mejorar los servicios a los transportistas que circulan por la Red de Carreteras de Navarra?</w:t>
      </w:r>
    </w:p>
    <w:p>
      <w:pPr>
        <w:pStyle w:val="0"/>
        <w:suppressAutoHyphens w:val="false"/>
        <w:rPr>
          <w:rStyle w:val="1"/>
        </w:rPr>
      </w:pPr>
      <w:r>
        <w:rPr>
          <w:rStyle w:val="1"/>
        </w:rPr>
        <w:t xml:space="preserve">Pamplona, 26 de noviembre de 2020</w:t>
      </w:r>
    </w:p>
    <w:p>
      <w:pPr>
        <w:pStyle w:val="0"/>
        <w:suppressAutoHyphens w:val="false"/>
        <w:rPr>
          <w:rStyle w:val="1"/>
        </w:rPr>
      </w:pPr>
      <w:r>
        <w:rPr>
          <w:rStyle w:val="1"/>
        </w:rPr>
        <w:t xml:space="preserve">El Parlamentario Foral: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