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junio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se suma un año más a la celebración del Día Internacional del Orgullo LGTBI+ el 28 de junio de 2022 y colocará en un lugar visible una lona con la bandera de la liberación sexual como símbolo del compromiso de la Cámara por la diversidad sexual.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ratifica su compromiso con los derechos humanos y expresa la necesidad de invertir en políticas a favor de la diversidad sexual y la no discriminación de las personas por su orientación sexual o identidad de género a través del desarrollo de programas y proyectos de atención, información, sensibilización, formación y concienciación que hagan de nuestros municipios espacios seguros para la diversidad sexual en todas sus manifestaciones.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apuesta por la coeducación como valor educativo obligatorio en todos los centros educativos sostenidos con dinero público.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considera necesario continuar con la implementación de la Ley Foral LGTBI+ de Navarra y considera necesaria la formación en materia de orientación sexual, expresión de género e identidad sexual o de género en todas las administraciones públicas y, en especial, en los ámbitos sociales, sanitarios y ámbitos rurales.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se compromete a trabajar para construir una sociedad más libre e igualitaria y demanda la protección y el respeto debido a la diversidad familiar, así como a los mayores LGTBI+. Para ello, se compromete a trabajar con todas las instituciones, así como con las asociaciones y el colectivo LGTBI+ de nuestra Comunidad.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celebrará el 28 de junio a las 12:30 horas en el atrio un acto para conmemorar el Día Internacional del Orgullo LGTBI+ junto a colectivos y el Gobierno de Navarra.” (10-22/DEC-00032)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