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modalidad de gestión del proyecto 15 DDSS, REACT EU Navarra “Realineamiento de trabajadores de sectores afectados por el covid-19”,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Maribel García Malo, miembro de las Cortes de Navarra, adscrita al Grupo Parlamentario Navarra Suma (NA+) realiza la siguiente pregunta escrita dirigida a la Consejera de Derechos Sociales: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ficha técnica del proyecto 15 DDSS, REACT EU Navarra “Realineamiento de trabajadores de sectores afectados por el covid-19” se establece que la modalidad de gestión va a ser convocatoria más acuerdo con entidades locales.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tiene el SNE previsto sacar esta convocatoria?, ¿se ha realizado ya acuerdo con las entidades locales?, si fuera así, ¿con qué entidades locales y en base a qué criterios?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