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enero de 2018, el Pleno de la Cámara rechazó la moción por la que se insta al Gobierno de Navarra a destinar los ingresos extraordinarios derivados de la regulación de la aportación vía Convenio Económico a la mejora de los servicios públicos, presentada por la Ilma. Sra. D.ª María Victoria Chivite Navascués y publicada en el Boletín Oficial del Parlamento de Navarra núm. 4 de 12 de enero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