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junio de 2018, la Junta de Portavoces del Parlamento de Navarra aprobó la siguiente declaración: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Muestra su absoluta solidaridad tanto con la pareja de Jordi como con el resto de sus familiares, amigos/as y vecinos/as de la localidad catalana de Cornellá de Llobregat.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Reconoce que el caso de Jordi no es un hecho aislado, sino que forma parte de un problema estructural relacionado con la débil configuración del derecho a la vivienda, la precariedad económica que sufre una parte importante de la sociedad y con una evidente falta de cobertura pública hacia las necesidades habitacionales básicas de la ciudadanía.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Rechaza la tolerancia que muchos poderes públicos mantienen con respecto al negocio abusivo que el sector inmobiliario y la banca desarrollan en torno a las necesidades habitacionales básicas de la población.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Muestra su apoyo hacia todas las movilizaciones que convoque la sociedad civil, colectivos y organizaciones sociales –en concreto, la PAH– para denunciar y visibilizar la alarmante precariedad habitacional existente”.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junio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