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expresión “región fiscalmente competitiva” en referencia a la Comunidad Foral de Navarra en reciente intervención de Balance de fin de legislatura, formulada por la Ilma. Sra. D.ª María Jesús Valdemoros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Mª Jesús Valdemoros Erro, miembro de las Cortes de Navarra, adscrita al Grupo Parlamentario Navarra Suma (NA+), realiza la siguiente pregunta oral de máxima actualidad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entiende usted por una región fiscalmente competitiva, expresión que utilizó en referencia a la Comunidad Foral de Navarra en su reciente intervención de Balance de fin de legislatura?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marzo de 2023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La Parlamentaria Foral: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