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Mena Blasco jaunak aurkeztutako galdera, Gazte-boluntariotzan lortutako gaitasunak aitortzeari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rStyle w:val="1"/>
        </w:rPr>
      </w:pPr>
      <w:r>
        <w:rPr/>
        <w:t xml:space="preserve">GALDERAREN TESTUA</w:t>
      </w:r>
      <w:r>
        <w:rPr>
          <w:rStyle w:val="1"/>
        </w:rPr>
      </w:r>
    </w:p>
    <w:p>
      <w:pPr>
        <w:pStyle w:val="0"/>
        <w:suppressAutoHyphens w:val="false"/>
        <w:rPr>
          <w:rStyle w:val="1"/>
        </w:rPr>
      </w:pPr>
      <w:r>
        <w:rPr>
          <w:rStyle w:val="1"/>
        </w:rPr>
        <w:t xml:space="preserve">Nafarroako Alderdi Sozialista talde parlamentarioari atxikita dagoen Carlos Mena Blascok, Legebiltzarreko Erregelamenduak ezarritakoaren babesean, honako galdera hau egiten du, lehen lehendakariorde eta Lehendakaritzako, Berdintasuneko, Funtzio Publikoko eta Barneko kontseilariak Osoko Bilkuran ahoz erantzun dezan:</w:t>
      </w:r>
    </w:p>
    <w:p>
      <w:pPr>
        <w:pStyle w:val="0"/>
        <w:suppressAutoHyphens w:val="false"/>
        <w:rPr>
          <w:rStyle w:val="1"/>
        </w:rPr>
      </w:pPr>
      <w:r>
        <w:rPr>
          <w:rStyle w:val="1"/>
        </w:rPr>
        <w:t xml:space="preserve">Boluntariotzak lan etengabea eta esker txarrekoa egin beharra dakar, baita arlo askotan ikastea ere; halatan, boluntarioak “informalki” hezten dira, eta batzuetan modu arautuan ere ikasten ahal diren gaitasunak lortzen dituzte. Hortaz, garrantzitsua da administrazioek boluntariotzan lortzen diren gaitasunen aitortza landu dezaten.</w:t>
      </w:r>
    </w:p>
    <w:p>
      <w:pPr>
        <w:pStyle w:val="0"/>
        <w:suppressAutoHyphens w:val="false"/>
        <w:rPr>
          <w:rStyle w:val="1"/>
          <w:spacing w:val="-0.961"/>
        </w:rPr>
      </w:pPr>
      <w:r>
        <w:rPr>
          <w:rStyle w:val="1"/>
          <w:spacing w:val="-0.961"/>
        </w:rPr>
        <w:t xml:space="preserve">Nafarroako Gobernua nola ari da lantzen gazte-boluntariotzan lortutako gaitasunen aitortza?</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