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COVID-19a dela-eta etxebizitzen errentarientzako diru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Aurrekontuen, Ondarearen eta Politika Ekonomikoaren zuzendari nagusiaren abenduaren 29ko742/2020 Ebazpenaren bidez baimendu zen aurrekontua kreditu-gehikuntzaren bidez aldatzea. Zehazki, 747.545,10 euro handitu zen 320000-32100-4809-261403 partida –COVID-19, etxebizitzen errentarientzako dirulaguntzak–, “COVID-19a dela-eta etxebizitzen errentarientzako dirulaguntza-beharrizanei aurre egin behar izateagatik”. Kreditu-gehikuntza hori honako partida honen bidez finantzatu zen: 320000-32100-4809-261400 Etxebizitzen errentarientzako dirulagun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intzuk dira COVID-19a dela-eta etxebizitzen errentarientzako dirulaguntza horiek, aurrekontu-aldaketa justifikatzen dut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onako datu hauek jaso nahi ditut: onuradunak –udalen arabera xehakatuak– eta batez beste jasotako zenbate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