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mozioa, zeinaren bidez Nafarroako Gobernua premiatzen baita berariazko plan bat abiaraz dezan, marokoar populazioa gure erkidegoan integratzeko.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Migrazio Politiketako eta Justiziako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Jorge Esparza Garrido jaunak, Legebiltzarreko Erregelamenduan xedatuaren babesean, honako mozio hau aurkezten du, Migrazio Politiketako eta Justiziako Batzordean eztabaidatzeko:</w:t>
      </w:r>
    </w:p>
    <w:p>
      <w:pPr>
        <w:pStyle w:val="0"/>
        <w:suppressAutoHyphens w:val="false"/>
        <w:rPr>
          <w:rStyle w:val="1"/>
        </w:rPr>
      </w:pPr>
      <w:r>
        <w:rPr>
          <w:rStyle w:val="1"/>
        </w:rPr>
        <w:t xml:space="preserve">Azken bi hamarkadetan immigrazioak gora egin du Nafarroan. Zenbait urtetan Hego Amerikako komunitateen presentzia bereziki handia bazen ere, eredu hori aldatzen hasi da berriki.</w:t>
      </w:r>
    </w:p>
    <w:p>
      <w:pPr>
        <w:pStyle w:val="0"/>
        <w:suppressAutoHyphens w:val="false"/>
        <w:rPr>
          <w:rStyle w:val="1"/>
        </w:rPr>
      </w:pPr>
      <w:r>
        <w:rPr>
          <w:rStyle w:val="1"/>
        </w:rPr>
        <w:t xml:space="preserve">2019. urteaz geroztik Nafarroako migratzaileen kopuru handiena Marokotik datozen migratzaileena da. Zehazki, 2019ko urtarrilaren 1ean Marokon jaiotako 14.255 pertsona erregistratuta zeuden gure erkidegoan, era horretan gaindituta Ekuadorren jaiotakoen komunitatea, zeina Nafarroako kopurutsuena izan zen gutxienez ere 20 urtetan zehar.</w:t>
      </w:r>
    </w:p>
    <w:p>
      <w:pPr>
        <w:pStyle w:val="0"/>
        <w:suppressAutoHyphens w:val="false"/>
        <w:rPr>
          <w:rStyle w:val="1"/>
        </w:rPr>
      </w:pPr>
      <w:r>
        <w:rPr>
          <w:rStyle w:val="1"/>
        </w:rPr>
        <w:t xml:space="preserve">Agian horregatik, Nafarroako Gobernuak, Gizarte Errealitatearen Behatokiaren, Migrazio Politiketako eta Justiziako Departamentuaren eta Nafarroako Unibertsitateko Kultura eta Gizartea Institutuaren bidez txosten bat prestatu du era sakonagoan ezagutzeko Nafarroan dauden marokoar jatorriko komunitateak, emakumeen ikuspegiarekin.</w:t>
      </w:r>
    </w:p>
    <w:p>
      <w:pPr>
        <w:pStyle w:val="0"/>
        <w:suppressAutoHyphens w:val="false"/>
        <w:rPr>
          <w:rStyle w:val="1"/>
        </w:rPr>
      </w:pPr>
      <w:r>
        <w:rPr>
          <w:rStyle w:val="1"/>
        </w:rPr>
        <w:t xml:space="preserve">“Identidad y expectativas en la comunidad marroquí de Navarra: la perspectiva de las mujeres” izeneko txostenaren xedea da diagnostikatzea Erriberako emakume marokoarren funtsezko arazoak, haien beharrizanak detektatzea eta detektatutako arazoetarako balizko konponbideak iradokitzea.</w:t>
      </w:r>
    </w:p>
    <w:p>
      <w:pPr>
        <w:pStyle w:val="0"/>
        <w:suppressAutoHyphens w:val="false"/>
        <w:rPr>
          <w:rStyle w:val="1"/>
        </w:rPr>
      </w:pPr>
      <w:r>
        <w:rPr>
          <w:rStyle w:val="1"/>
        </w:rPr>
        <w:t xml:space="preserve">Zentzu honetan, aipatu azterlanak lau arazo nagusi azpimarratzen ditu: alfabetatze maila guztiz baxua edo hutsa, arabieraz eta espainieraz ere bai; lanbide heziketaren eza, emakume horietako gehienek lan-aurrekaririk ez edukitzea eta seme-alabak dituzten emakume dibortziatuen kopuru handia.</w:t>
      </w:r>
    </w:p>
    <w:p>
      <w:pPr>
        <w:pStyle w:val="0"/>
        <w:suppressAutoHyphens w:val="false"/>
        <w:rPr>
          <w:rStyle w:val="1"/>
        </w:rPr>
      </w:pPr>
      <w:r>
        <w:rPr>
          <w:rStyle w:val="1"/>
        </w:rPr>
        <w:t xml:space="preserve">Azterlanak jasotzen duenaren arabera, faktore horien konbinaketak aukera gutxi eskaintzen dio populazio talde horri Espainiako gizartean, eta hartara Nafarroakoan ere, erabat integratutako gizabanakoen multzo bihur dadin. Nafarroako Gobernuak horren aurka egin behar du.</w:t>
      </w:r>
    </w:p>
    <w:p>
      <w:pPr>
        <w:pStyle w:val="0"/>
        <w:suppressAutoHyphens w:val="false"/>
        <w:rPr>
          <w:rStyle w:val="1"/>
        </w:rPr>
      </w:pPr>
      <w:r>
        <w:rPr>
          <w:rStyle w:val="1"/>
        </w:rPr>
        <w:t xml:space="preserve">Faktore horiek gutxitzeko edo desagerrarazteko xedeak agertu behar du Nafarroako Gobernuaren ekintza edo ekimen guzti-guztietan, herritar horiek zuzenean edo zeharka ukitzen dituztenean.</w:t>
      </w:r>
    </w:p>
    <w:p>
      <w:pPr>
        <w:pStyle w:val="0"/>
        <w:suppressAutoHyphens w:val="false"/>
        <w:rPr>
          <w:rStyle w:val="1"/>
        </w:rPr>
      </w:pPr>
      <w:r>
        <w:rPr>
          <w:rStyle w:val="1"/>
        </w:rPr>
        <w:t xml:space="preserve">Azterlanak berak proposamen bat jasotzen du, estrategiak eta politikak planteatzeko, norabide bikoitzeko transakzio bat ekarriko dutenak: lanbide ikastaro edo klaseetara joatea ezinbesteko baldintza bihurtzea laguntza ekonomikoak eskuratu ahal izateko.</w:t>
      </w:r>
    </w:p>
    <w:p>
      <w:pPr>
        <w:pStyle w:val="0"/>
        <w:suppressAutoHyphens w:val="false"/>
        <w:rPr>
          <w:rStyle w:val="1"/>
        </w:rPr>
      </w:pPr>
      <w:r>
        <w:rPr>
          <w:rStyle w:val="1"/>
        </w:rPr>
        <w:t xml:space="preserve">Planteamendu horrekin kontrajarrita dago Nafarroako legedi indarduna, esate baterako, hain garratzitsua den gizarteratzerako eta errenta bermaturako eskubidearen arloan. Gogoratu behar dugu indarreko arauaren izapidetzean Uxue Barkos buru zuen gobernu nazionalistak ezabatu egin zuela lehenagotik eskubidearekin lotuta zegoen betebeharra. Gizarteratzeko edo gizarteratu eta laneratzeko akordioa ezabatzen du errenta bermatua jasotzeko baldintza gisa eta, horren ondorioz, gizarteratze-errenta bermatua jasotzen dutenek gizarte eta/edo lan arloan aktibatzeko behar izatea, haien inguruabarren arabera, derrigorrez lehen egunetik.</w:t>
      </w:r>
    </w:p>
    <w:p>
      <w:pPr>
        <w:pStyle w:val="0"/>
        <w:suppressAutoHyphens w:val="false"/>
        <w:rPr>
          <w:rStyle w:val="1"/>
        </w:rPr>
      </w:pPr>
      <w:r>
        <w:rPr>
          <w:rStyle w:val="1"/>
        </w:rPr>
        <w:t xml:space="preserve">Aldi berean, inoiz baino beharrezkoagoa da Migrazio Politiketako eta Justiziako Departamentuak buru jardun dezan marokoar jatorriko migratzaileekiko berariazko plan batean, helburu izanik integrazio mailak handitzea, espainieraren ezagutza hobetzea eta pertsona horiek gure erkidegoko gizarte- eta lan-arloetan sartzea.</w:t>
      </w:r>
    </w:p>
    <w:p>
      <w:pPr>
        <w:pStyle w:val="0"/>
        <w:suppressAutoHyphens w:val="false"/>
        <w:rPr>
          <w:rStyle w:val="1"/>
        </w:rPr>
      </w:pPr>
      <w:r>
        <w:rPr>
          <w:rStyle w:val="1"/>
        </w:rPr>
        <w:t xml:space="preserve">Legegintzaldia hasi zenetik behin eta berriz entzun dugu Migrazio Politiken Zuzendaritza Nagusiaren helburuetako bat dela kulturarteko bizikidetasunerako plan bat abiaraztea, baina hilabeteak igaro ahala egiaztatzen dugu ez dagoela ezer horri buruz. Hitzetatik ekintzetara pasatzeko garaia da.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lehenbailehen berariazko plan bat abian jar dezan marokoar populazioa gure erkidegoan integratzeko , arreta berezia eskainiz emakumeen egoerari.</w:t>
      </w:r>
    </w:p>
    <w:p>
      <w:pPr>
        <w:pStyle w:val="0"/>
        <w:suppressAutoHyphens w:val="false"/>
        <w:rPr>
          <w:rStyle w:val="1"/>
        </w:rPr>
      </w:pPr>
      <w:r>
        <w:rPr>
          <w:rStyle w:val="1"/>
        </w:rPr>
        <w:t xml:space="preserve">2.- Nafarroako Parlamentuak Nafarroako Gobernua premiatzen du Gizarteratzeko eta Errenta Bermaturako Eskubideak arautzen dituen azaroaren 11ko 15/2016 Foru Legea alda dezan, hasieratik bertatik lotzeko hura jasotzeko eskubidea Gizarteratzeko edo gizarteratu eta laneratzeko akordio bat sinatzearekin, non sartuko baitira, pertsona bakoitzaren inguruabarren arabera, gizarteratzeko eta laneratzeko baliabideak, esate baterako adingabeen eskolatzea, espainiera ikastea, laneratzeko programetan parte hartzea eta enplegagarritasuna hobetzeko eta lanbide heziketako ibilbideak egitea. Helburu hori lortzeko Nafarroako Gobernuak indartu beharko ditu lan orientabideko akonpainamendu sozialeko edo/eta laneko akonpainamenduko zerbitzuak, Oinarrizko Gizarte Zerbitzuek eta hirugarren sektoreko entitateek ematen dituztenak.</w:t>
      </w:r>
    </w:p>
    <w:p>
      <w:pPr>
        <w:pStyle w:val="0"/>
        <w:suppressAutoHyphens w:val="false"/>
        <w:rPr>
          <w:rStyle w:val="1"/>
        </w:rPr>
      </w:pPr>
      <w:r>
        <w:rPr>
          <w:rStyle w:val="1"/>
        </w:rPr>
        <w:t xml:space="preserve">Iruñean, 2020ko urriaren 20an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