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Carmen Segura Moreno andreak aurkeztutako galdera, egoitza geriatrikoen itun-ereduari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ekainaren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parlamentarioari atxikia dagoen Mª Carmen Segura Moreno andreak, Legebiltzarreko Erregelamenduan ezarritakoaren babesean, honako galdera hau aurkezten du, Osoko Bilkuran Eskubide Sozialetako lehendakariordeak ahoz erantzun dezan:</w:t>
      </w:r>
    </w:p>
    <w:p>
      <w:pPr>
        <w:pStyle w:val="0"/>
        <w:suppressAutoHyphens w:val="false"/>
        <w:rPr>
          <w:rStyle w:val="1"/>
        </w:rPr>
      </w:pPr>
      <w:r>
        <w:rPr>
          <w:rStyle w:val="1"/>
        </w:rPr>
        <w:t xml:space="preserve">Pertsonen Autonomiarako eta Garapenerako Nafarroako Agentzia zer itun-eredu ari da aplikatzen egoitza geriatrikoetan?</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Foru parlamentaria: María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