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Altuna Ochotorena andreak egindako galderaren erantzuna, Foru Diputazioak emana, “948 Merkatua” sustatze aldera hedabideetan azaroaren 14an argitaratutako elkarrizketei buruzkoa. Galdera 2018ko urtarrilaren 26ko 10. Nafarroako Parlamentuko Aldizkari Ofizialean argitaratu zen.</w:t>
      </w:r>
    </w:p>
    <w:p>
      <w:pPr>
        <w:pStyle w:val="0"/>
        <w:suppressAutoHyphens w:val="false"/>
        <w:rPr>
          <w:rStyle w:val="1"/>
        </w:rPr>
      </w:pPr>
      <w:r>
        <w:rPr>
          <w:rStyle w:val="1"/>
        </w:rPr>
        <w:t xml:space="preserve">Iruñean, 2018ko otsailaren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Cristina Altuna Ochotorena foru parlamentariak idatziz erantzuteko galdera egin du (9-18/PES-00014) “948 Merkatua” sustatze aldera Diario de Noticias eta Diario de Navarra egunkarietan 2017ko azaroaren 14an argitaratutako bi elkarrizketei buruz. Hauxe da Kultura, Kirol eta Gazteriako kontseilariaren erantzuna:</w:t>
      </w:r>
    </w:p>
    <w:p>
      <w:pPr>
        <w:pStyle w:val="0"/>
        <w:suppressAutoHyphens w:val="false"/>
        <w:rPr>
          <w:rStyle w:val="1"/>
        </w:rPr>
      </w:pPr>
      <w:r>
        <w:rPr>
          <w:rStyle w:val="1"/>
        </w:rPr>
        <w:t xml:space="preserve">Bi hedabide horiek kontseilari honi igorritako informazioaren arabera, Diario de Navarra egunkarian argitaratutako elkarrizketa Brandock Comunicación Diario de Navarrako eduki monografikoen erredakzio-taldeak egin zuen. Edukien eta monografikoen arduradunak adierazi zuen elkarrizketa taldean egin zela, eta ez zuen izen zehatzik aipatu.</w:t>
      </w:r>
    </w:p>
    <w:p>
      <w:pPr>
        <w:pStyle w:val="0"/>
        <w:suppressAutoHyphens w:val="false"/>
        <w:rPr>
          <w:rStyle w:val="1"/>
        </w:rPr>
      </w:pPr>
      <w:r>
        <w:rPr>
          <w:rStyle w:val="1"/>
        </w:rPr>
        <w:t xml:space="preserve">Diario de Noticias egunkarian argitaratutako elkarrizketari dagokionez, egunkariko publizitate zuzendariak emanda informazioaren arabera, elkarrizketa Natalia Biurrunek egin zuen.</w:t>
      </w:r>
    </w:p>
    <w:p>
      <w:pPr>
        <w:pStyle w:val="0"/>
        <w:suppressAutoHyphens w:val="false"/>
        <w:rPr>
          <w:rStyle w:val="1"/>
        </w:rPr>
      </w:pPr>
      <w:r>
        <w:rPr>
          <w:rStyle w:val="1"/>
        </w:rPr>
        <w:t xml:space="preserve">Horrenbestez, lehenengo kasuan, profesionalak Brandock Comunicación Diario de Navarrako eduki monografikoen erredakziokoak ziren eta bigarren kasuan, berriz, Diario de Noticiasen erredakzioa.</w:t>
      </w:r>
    </w:p>
    <w:p>
      <w:pPr>
        <w:pStyle w:val="0"/>
        <w:suppressAutoHyphens w:val="false"/>
        <w:rPr>
          <w:rStyle w:val="1"/>
        </w:rPr>
      </w:pPr>
      <w:r>
        <w:rPr>
          <w:rStyle w:val="1"/>
        </w:rPr>
        <w:t xml:space="preserve">Argazkiari dagokionez, esan ahal dizut argazkiaren tamaina, bai eta elkarrizketaren tamaina ere, bi berezietako bakoitzean, bai eta elkarrizketen beraien edizioa ere, hedabideen erabakia izan zela, eta egunkariei ez zitzaiela eman horri buruzko inongo jarraibiderik. Kontseilari honek bi hedabideek igorritako elkarrizketei erantzun zien, eta bakoitzak, bere irizpideekin, egokitzat jotako tamainarekin eta formatuarekin argitaratu zituen elkarrizketak.</w:t>
      </w:r>
    </w:p>
    <w:p>
      <w:pPr>
        <w:pStyle w:val="0"/>
        <w:suppressAutoHyphens w:val="false"/>
        <w:rPr>
          <w:rStyle w:val="1"/>
        </w:rPr>
      </w:pPr>
      <w:r>
        <w:rPr>
          <w:rStyle w:val="1"/>
        </w:rPr>
        <w:t xml:space="preserve">Hori jakinarazi ahal dizut Nafarroako Parlamentuko Erregelamenduaren 194. artikuluan xedatutakoa betetzeko.</w:t>
      </w:r>
    </w:p>
    <w:p>
      <w:pPr>
        <w:pStyle w:val="0"/>
        <w:suppressAutoHyphens w:val="false"/>
        <w:rPr>
          <w:rStyle w:val="1"/>
        </w:rPr>
      </w:pPr>
      <w:r>
        <w:rPr>
          <w:rStyle w:val="1"/>
        </w:rPr>
        <w:t xml:space="preserve">Iruñean, 2018ko otsailaren 16an</w:t>
      </w:r>
    </w:p>
    <w:p>
      <w:pPr>
        <w:pStyle w:val="0"/>
        <w:suppressAutoHyphens w:val="false"/>
        <w:rPr>
          <w:rStyle w:val="1"/>
        </w:rPr>
      </w:pPr>
      <w:r>
        <w:rPr>
          <w:rStyle w:val="1"/>
        </w:rPr>
        <w:t xml:space="preserve">Kultura, Kirol eta Gazteriako kontseilaria: Ana Herrera Isasi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