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marzo de 2018, el Pleno de la Cámara rechazó la moción por la que se insta al Gobierno de Navarra a recuperar los principios inspiradores de la Ley de Promoción de la Autonomía Personal y Atención a las Personas en Situación de Dependencia, presentada por el G.P. Partido Socialista de Navarra y publicada en el Boletín Oficial del Parlamento de Navarra núm. 30 de 9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