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adineko pertsonen aurkako tratu txarren kasuetarako Nafarroako Foru Komunitatean indarrean dauden jarduketa-protokoloei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galdera hau aurkezten du, Nafarroako Gobernuko Eskubide Sozialetako kontseilariak Legebiltzarraren hurrengo Osoko Bilkuran ahoz erantzun dezan:</w:t>
      </w:r>
    </w:p>
    <w:p>
      <w:pPr>
        <w:pStyle w:val="0"/>
        <w:suppressAutoHyphens w:val="false"/>
        <w:rPr>
          <w:rStyle w:val="1"/>
        </w:rPr>
      </w:pPr>
      <w:r>
        <w:rPr>
          <w:rStyle w:val="1"/>
        </w:rPr>
        <w:t xml:space="preserve">Nafarroako Foru Komunitatean zer jarduketa-protokolo daude adineko pertsonen aurkako tratu txarren kasuetarako?</w:t>
      </w:r>
    </w:p>
    <w:p>
      <w:pPr>
        <w:pStyle w:val="0"/>
        <w:suppressAutoHyphens w:val="false"/>
        <w:rPr>
          <w:rStyle w:val="1"/>
        </w:rPr>
      </w:pPr>
      <w:r>
        <w:rPr>
          <w:rStyle w:val="1"/>
        </w:rPr>
        <w:t xml:space="preserve">Iruñean, 2018ko urtarrilaren 19an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