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15ean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pentsiodunentzat eta 65 urte baino gehiagokoentzat farmazia-koordainketa kendu zuen foru legea baliogabetzen duen Konstituzio Auzitegiaren epaiaren ondorioei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urtarrilaren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Nafarroako Gobernuko Osasuneko kontseilariak Legebiltzarraren hurrengo Osoko Bilkuran ahoz erantzun dezan:</w:t>
      </w:r>
    </w:p>
    <w:p>
      <w:pPr>
        <w:pStyle w:val="0"/>
        <w:suppressAutoHyphens w:val="false"/>
        <w:rPr>
          <w:rStyle w:val="1"/>
        </w:rPr>
      </w:pPr>
      <w:r>
        <w:rPr>
          <w:rStyle w:val="1"/>
        </w:rPr>
        <w:t xml:space="preserve">Pentsiodunentzat eta 65 urte baino gehiagokoentzat farmazia-koordainketa kendu zuen 2012ko foru legea baliogabetzen duen Konstituzio Auzitegiaren epaiak –zeina 2018ko urtarrilaren 8ko Estatuko Aldizkari Ofizialean argitaratu baita– zer ondorio du 2018an? Eta 18.000 euro baino gutxiagoko errenta guztietan?</w:t>
      </w:r>
    </w:p>
    <w:p>
      <w:pPr>
        <w:pStyle w:val="0"/>
        <w:suppressAutoHyphens w:val="false"/>
        <w:rPr>
          <w:rStyle w:val="1"/>
        </w:rPr>
      </w:pPr>
      <w:r>
        <w:rPr>
          <w:rStyle w:val="1"/>
        </w:rPr>
        <w:t xml:space="preserve">Iruñean, 2018ko urtarrilaren 9an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