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urtarrilaren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Ana María Beltrán Villalba andreak aurkeztutako gaurkotasun handiko galdera, jakitekoa ea zer den lehentasun handiagokoa, errotulazioa euskaraz egitea edo errepideak konpontzea.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Popularreko foru parlamentarien elkartearen eledun Ana Beltrán Villalba andreak, Legebiltzarreko Erregelamenduan ezarritakoaren babesean, gaurkotasun handiko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Zure ustez, errotulazioa euskaraz egiteak lehentasun handiagoa al du beste beharrizan handiago batzuen aldean, esaterako errepideak konpontzea?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Ana Beltrán Villalba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