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8ED8" w14:textId="2DBFBFA8" w:rsidR="00614F6B" w:rsidRPr="00614F6B" w:rsidRDefault="00614F6B" w:rsidP="00614F6B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614F6B">
        <w:rPr>
          <w:rFonts w:ascii="Calibri" w:eastAsia="Arial" w:hAnsi="Calibri" w:cs="Calibri"/>
          <w:sz w:val="22"/>
          <w:szCs w:val="22"/>
        </w:rPr>
        <w:t>24MOC-50</w:t>
      </w:r>
    </w:p>
    <w:p w14:paraId="067C5781" w14:textId="1E3C7938" w:rsidR="003D4B77" w:rsidRPr="00614F6B" w:rsidRDefault="003D4B77" w:rsidP="00614F6B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527FD">
        <w:rPr>
          <w:rFonts w:ascii="Calibri" w:eastAsia="Arial" w:hAnsi="Calibri" w:cs="Calibri"/>
          <w:sz w:val="22"/>
          <w:szCs w:val="22"/>
        </w:rPr>
        <w:t xml:space="preserve">D. </w:t>
      </w:r>
      <w:r w:rsidRPr="003527FD">
        <w:rPr>
          <w:rFonts w:ascii="Calibri" w:eastAsia="Arial" w:hAnsi="Calibri" w:cs="Calibri"/>
          <w:bCs/>
          <w:sz w:val="22"/>
          <w:szCs w:val="22"/>
        </w:rPr>
        <w:t>lbai Crespo Luna,</w:t>
      </w:r>
      <w:r w:rsidRPr="00614F6B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614F6B">
        <w:rPr>
          <w:rFonts w:ascii="Calibri" w:eastAsia="Arial" w:hAnsi="Calibri" w:cs="Calibri"/>
          <w:sz w:val="22"/>
          <w:szCs w:val="22"/>
        </w:rPr>
        <w:t>adscrito al Grupo Parlamentario Partido Socialista de Navarra,</w:t>
      </w:r>
      <w:r w:rsidRPr="00614F6B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614F6B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presenta la siguiente </w:t>
      </w:r>
      <w:r w:rsidR="00614F6B" w:rsidRPr="00614F6B">
        <w:rPr>
          <w:rFonts w:ascii="Calibri" w:hAnsi="Calibri" w:cs="Calibri"/>
          <w:bCs/>
          <w:sz w:val="22"/>
          <w:szCs w:val="22"/>
        </w:rPr>
        <w:t>moción</w:t>
      </w:r>
      <w:r w:rsidRPr="00614F6B">
        <w:rPr>
          <w:rFonts w:ascii="Calibri" w:hAnsi="Calibri" w:cs="Calibri"/>
          <w:b/>
          <w:w w:val="91"/>
          <w:sz w:val="22"/>
          <w:szCs w:val="22"/>
        </w:rPr>
        <w:t xml:space="preserve"> </w:t>
      </w:r>
      <w:r w:rsidRPr="00614F6B">
        <w:rPr>
          <w:rFonts w:ascii="Calibri" w:eastAsia="Arial" w:hAnsi="Calibri" w:cs="Calibri"/>
          <w:sz w:val="22"/>
          <w:szCs w:val="22"/>
        </w:rPr>
        <w:t xml:space="preserve">para su debate en </w:t>
      </w:r>
      <w:r w:rsidR="00614F6B" w:rsidRPr="003527FD">
        <w:rPr>
          <w:rFonts w:ascii="Calibri" w:eastAsia="Arial" w:hAnsi="Calibri" w:cs="Calibri"/>
          <w:sz w:val="22"/>
          <w:szCs w:val="22"/>
        </w:rPr>
        <w:t xml:space="preserve">el </w:t>
      </w:r>
      <w:r w:rsidR="00614F6B" w:rsidRPr="003527FD">
        <w:rPr>
          <w:rFonts w:ascii="Calibri" w:hAnsi="Calibri" w:cs="Calibri"/>
          <w:sz w:val="22"/>
          <w:szCs w:val="22"/>
        </w:rPr>
        <w:t>Pleno,</w:t>
      </w:r>
      <w:r w:rsidR="00614F6B" w:rsidRPr="00614F6B">
        <w:rPr>
          <w:rFonts w:ascii="Calibri" w:hAnsi="Calibri" w:cs="Calibri"/>
          <w:b/>
          <w:w w:val="91"/>
          <w:sz w:val="22"/>
          <w:szCs w:val="22"/>
        </w:rPr>
        <w:t xml:space="preserve"> </w:t>
      </w:r>
      <w:r w:rsidRPr="00614F6B">
        <w:rPr>
          <w:rFonts w:ascii="Calibri" w:eastAsia="Arial" w:hAnsi="Calibri" w:cs="Calibri"/>
          <w:sz w:val="22"/>
          <w:szCs w:val="22"/>
        </w:rPr>
        <w:t>por la que se insta a la prevención de trastornos de salud mental desde el ámbito deportivo y de la actividad física. El seguimiento de esta moción corresponde al Departamento de Cultura, Deporte y Turismo.</w:t>
      </w:r>
    </w:p>
    <w:p w14:paraId="648BC338" w14:textId="5D6B1B0D" w:rsidR="00B065BA" w:rsidRPr="00614F6B" w:rsidRDefault="003D4B77" w:rsidP="00614F6B">
      <w:pPr>
        <w:spacing w:before="100" w:beforeAutospacing="1" w:after="200" w:line="276" w:lineRule="auto"/>
        <w:rPr>
          <w:rFonts w:ascii="Calibri" w:hAnsi="Calibri" w:cs="Calibri"/>
        </w:rPr>
      </w:pPr>
      <w:r w:rsidRPr="00614F6B">
        <w:rPr>
          <w:rFonts w:ascii="Calibri" w:hAnsi="Calibri" w:cs="Calibri"/>
        </w:rPr>
        <w:t>Exposición de motivos</w:t>
      </w:r>
    </w:p>
    <w:p w14:paraId="5C7C86E4" w14:textId="3DBCD62A" w:rsidR="003D4B77" w:rsidRPr="00614F6B" w:rsidRDefault="003D4B77" w:rsidP="00614F6B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14F6B">
        <w:rPr>
          <w:rFonts w:ascii="Calibri" w:eastAsia="Arial" w:hAnsi="Calibri" w:cs="Calibri"/>
          <w:sz w:val="22"/>
          <w:szCs w:val="22"/>
        </w:rPr>
        <w:t xml:space="preserve">La salud mental es un aspecto esencial de la salud global de las personas y su importancia va más allá de la propia presencia de trastornos mentales. El estrés, la ansiedad y otros problemas emocionales afectan cada vez más a nuestra sociedad, especialmente a los y las jóvenes. Es por ello </w:t>
      </w:r>
      <w:r w:rsidR="00840877" w:rsidRPr="00614F6B">
        <w:rPr>
          <w:rFonts w:ascii="Calibri" w:eastAsia="Arial" w:hAnsi="Calibri" w:cs="Calibri"/>
          <w:sz w:val="22"/>
          <w:szCs w:val="22"/>
        </w:rPr>
        <w:t>por lo que</w:t>
      </w:r>
      <w:r w:rsidRPr="00614F6B">
        <w:rPr>
          <w:rFonts w:ascii="Calibri" w:eastAsia="Arial" w:hAnsi="Calibri" w:cs="Calibri"/>
          <w:sz w:val="22"/>
          <w:szCs w:val="22"/>
        </w:rPr>
        <w:t xml:space="preserve"> resulta imperativo adoptar medidas proactivas y preventivas que promuevan el bienestar emocional desde una edad temprana, y que proporcionen a la ciudadanía las herramientas necesarias para hacer frente a los desafíos emocionales que puedan enfrentar a lo largo de sus vidas.</w:t>
      </w:r>
    </w:p>
    <w:p w14:paraId="304FBB23" w14:textId="77777777" w:rsidR="003D4B77" w:rsidRPr="00614F6B" w:rsidRDefault="003D4B77" w:rsidP="00614F6B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14F6B">
        <w:rPr>
          <w:rFonts w:ascii="Calibri" w:eastAsia="Arial" w:hAnsi="Calibri" w:cs="Calibri"/>
          <w:sz w:val="22"/>
          <w:szCs w:val="22"/>
        </w:rPr>
        <w:t>Numerosos estudios científicos han demostrado que la práctica regular de actividad física y deporte no solo conlleva beneficios físicos evidentes, como la mejora de la condición cardiovascular y la reducción del riesgo de enfermedades crónicas, sino que también tiene un impacto significativo en la salud mental. El ejercicio físico libera endorfinas, neurotransmisores asociados con la sensación de bienestar, y reduce los niveles de cortisol, la hormona del estrés. Además, el deporte y la actividad física fomentan el trabajo en equipo, la socialización y la autoestima, aspectos fundamentales para el desarrollo integral de los jóvenes, valores y estrategias que el INDAF tiene como objetivos.</w:t>
      </w:r>
    </w:p>
    <w:p w14:paraId="7DCAED2D" w14:textId="281180C7" w:rsidR="003D4B77" w:rsidRPr="00614F6B" w:rsidRDefault="003D4B77" w:rsidP="00614F6B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14F6B">
        <w:rPr>
          <w:rFonts w:ascii="Calibri" w:eastAsia="Arial" w:hAnsi="Calibri" w:cs="Calibri"/>
          <w:sz w:val="22"/>
          <w:szCs w:val="22"/>
        </w:rPr>
        <w:t xml:space="preserve">Recientemente el jugador de baloncesto Ricky Rubio anunciaba su adiós a la NBA y </w:t>
      </w:r>
      <w:r w:rsidR="0014671D">
        <w:rPr>
          <w:rFonts w:ascii="Calibri" w:eastAsia="Arial" w:hAnsi="Calibri" w:cs="Calibri"/>
          <w:sz w:val="22"/>
          <w:szCs w:val="22"/>
        </w:rPr>
        <w:t xml:space="preserve">a </w:t>
      </w:r>
      <w:r w:rsidRPr="00614F6B">
        <w:rPr>
          <w:rFonts w:ascii="Calibri" w:eastAsia="Arial" w:hAnsi="Calibri" w:cs="Calibri"/>
          <w:sz w:val="22"/>
          <w:szCs w:val="22"/>
        </w:rPr>
        <w:t>la primera línea del baloncesto para cuidar su salud mental, evidenciando la necesidad de poner el foco de la salud mental también en los ámbitos adultos, profesionales y de la práctica deportiva.</w:t>
      </w:r>
    </w:p>
    <w:p w14:paraId="6CF9D1C7" w14:textId="77777777" w:rsidR="003D4B77" w:rsidRPr="00614F6B" w:rsidRDefault="003D4B77" w:rsidP="00614F6B">
      <w:pPr>
        <w:pStyle w:val="Style"/>
        <w:spacing w:before="100" w:beforeAutospacing="1" w:after="200" w:line="276" w:lineRule="auto"/>
        <w:ind w:left="19"/>
        <w:textAlignment w:val="baseline"/>
        <w:rPr>
          <w:rFonts w:ascii="Calibri" w:hAnsi="Calibri" w:cs="Calibri"/>
          <w:sz w:val="22"/>
          <w:szCs w:val="22"/>
        </w:rPr>
      </w:pPr>
      <w:r w:rsidRPr="00614F6B">
        <w:rPr>
          <w:rFonts w:ascii="Calibri" w:eastAsia="Arial" w:hAnsi="Calibri" w:cs="Calibri"/>
          <w:sz w:val="22"/>
          <w:szCs w:val="22"/>
        </w:rPr>
        <w:t>El ámbito educativo se presenta como un escenario privilegiado para la promoción de la salud mental desde edades tempranas a través del deporte y la actividad física.</w:t>
      </w:r>
    </w:p>
    <w:p w14:paraId="4B472D65" w14:textId="77777777" w:rsidR="003D4B77" w:rsidRPr="00614F6B" w:rsidRDefault="003D4B77" w:rsidP="00614F6B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14F6B">
        <w:rPr>
          <w:rFonts w:ascii="Calibri" w:eastAsia="Arial" w:hAnsi="Calibri" w:cs="Calibri"/>
          <w:sz w:val="22"/>
          <w:szCs w:val="22"/>
        </w:rPr>
        <w:t>Los espacios educativos no solo son espacios de enseñanza académica, sino también lugares de formación integral, donde se moldean los valores, actitudes y hábitos de vida de quienes participan en ellos. Se trata de espacios que pueden proporcionar herramientas para afrontar los desafíos académicos, personales y sociales con mayor resiliencia y confianza en sí mismos además de contribuir al bienestar emocional de los estudiantes a través del deporte y la actividad física.</w:t>
      </w:r>
    </w:p>
    <w:p w14:paraId="5F3A4269" w14:textId="77777777" w:rsidR="00614F6B" w:rsidRDefault="003D4B77" w:rsidP="00614F6B">
      <w:pPr>
        <w:pStyle w:val="Style"/>
        <w:spacing w:before="100" w:beforeAutospacing="1" w:after="200" w:line="276" w:lineRule="auto"/>
        <w:textAlignment w:val="baseline"/>
        <w:rPr>
          <w:rFonts w:ascii="Calibri" w:eastAsia="Arial" w:hAnsi="Calibri" w:cs="Calibri"/>
          <w:sz w:val="22"/>
          <w:szCs w:val="22"/>
        </w:rPr>
      </w:pPr>
      <w:r w:rsidRPr="00614F6B">
        <w:rPr>
          <w:rFonts w:ascii="Calibri" w:eastAsia="Arial" w:hAnsi="Calibri" w:cs="Calibri"/>
          <w:sz w:val="22"/>
          <w:szCs w:val="22"/>
        </w:rPr>
        <w:t>Por todo ello, el Grupo Parlamentario Partido Socialista de Navarra presenta la siguiente propuesta de resolución:</w:t>
      </w:r>
    </w:p>
    <w:p w14:paraId="33304980" w14:textId="1BE04BF3" w:rsidR="003D4B77" w:rsidRPr="00614F6B" w:rsidRDefault="003D4B77" w:rsidP="00614F6B">
      <w:pPr>
        <w:pStyle w:val="Style"/>
        <w:numPr>
          <w:ilvl w:val="0"/>
          <w:numId w:val="1"/>
        </w:numPr>
        <w:spacing w:before="100" w:beforeAutospacing="1" w:after="200" w:line="276" w:lineRule="auto"/>
        <w:ind w:left="1349" w:hanging="302"/>
        <w:textAlignment w:val="baseline"/>
        <w:rPr>
          <w:rFonts w:ascii="Calibri" w:eastAsia="Arial" w:hAnsi="Calibri" w:cs="Calibri"/>
          <w:sz w:val="22"/>
          <w:szCs w:val="22"/>
        </w:rPr>
      </w:pPr>
      <w:r w:rsidRPr="00614F6B">
        <w:rPr>
          <w:rFonts w:ascii="Calibri" w:eastAsia="Arial" w:hAnsi="Calibri" w:cs="Calibri"/>
          <w:sz w:val="22"/>
          <w:szCs w:val="22"/>
        </w:rPr>
        <w:t xml:space="preserve">El Parlamento de Navarra insta a Gobierno de Navarra a que implemente en su planificación deportiva la inclusión, con acciones concretas, de la perspectiva de </w:t>
      </w:r>
      <w:r w:rsidRPr="00614F6B">
        <w:rPr>
          <w:rFonts w:ascii="Calibri" w:eastAsia="Arial" w:hAnsi="Calibri" w:cs="Calibri"/>
          <w:sz w:val="22"/>
          <w:szCs w:val="22"/>
        </w:rPr>
        <w:lastRenderedPageBreak/>
        <w:t>atención a la salud mental en sus acciones dirigidas a los y las profesionales del ámbito deportivo.</w:t>
      </w:r>
    </w:p>
    <w:p w14:paraId="63DD1C65" w14:textId="77777777" w:rsidR="003D4B77" w:rsidRPr="00614F6B" w:rsidRDefault="003D4B77" w:rsidP="00614F6B">
      <w:pPr>
        <w:pStyle w:val="Style"/>
        <w:numPr>
          <w:ilvl w:val="0"/>
          <w:numId w:val="1"/>
        </w:numPr>
        <w:spacing w:before="100" w:beforeAutospacing="1" w:after="200" w:line="276" w:lineRule="auto"/>
        <w:ind w:left="1344" w:hanging="3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14F6B">
        <w:rPr>
          <w:rFonts w:ascii="Calibri" w:eastAsia="Arial" w:hAnsi="Calibri" w:cs="Calibri"/>
          <w:sz w:val="22"/>
          <w:szCs w:val="22"/>
        </w:rPr>
        <w:t>El Parlamento de Navarra insta a Gobierno de Navarra a impulsar campañas de sensibilización y educación dirigidas a la comunidad deportiva sobre la importancia del deporte y la actividad física en la promoción de la salud mental y el bienestar emocional.</w:t>
      </w:r>
    </w:p>
    <w:p w14:paraId="36AC14BC" w14:textId="7748761F" w:rsidR="003D4B77" w:rsidRPr="00614F6B" w:rsidRDefault="003D4B77" w:rsidP="00614F6B">
      <w:pPr>
        <w:pStyle w:val="Style"/>
        <w:numPr>
          <w:ilvl w:val="0"/>
          <w:numId w:val="1"/>
        </w:numPr>
        <w:spacing w:before="100" w:beforeAutospacing="1" w:after="200" w:line="276" w:lineRule="auto"/>
        <w:ind w:left="1344" w:hanging="3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14F6B">
        <w:rPr>
          <w:rFonts w:ascii="Calibri" w:eastAsia="Arial" w:hAnsi="Calibri" w:cs="Calibri"/>
          <w:sz w:val="22"/>
          <w:szCs w:val="22"/>
        </w:rPr>
        <w:t xml:space="preserve">El Parlamento de Navarra insta a Gobierno de Navarra a incluir en el Plan </w:t>
      </w:r>
      <w:r w:rsidR="0014671D">
        <w:rPr>
          <w:rFonts w:ascii="Calibri" w:eastAsia="Arial" w:hAnsi="Calibri" w:cs="Calibri"/>
          <w:sz w:val="22"/>
          <w:szCs w:val="22"/>
        </w:rPr>
        <w:t>e</w:t>
      </w:r>
      <w:r w:rsidRPr="00614F6B">
        <w:rPr>
          <w:rFonts w:ascii="Calibri" w:eastAsia="Arial" w:hAnsi="Calibri" w:cs="Calibri"/>
          <w:sz w:val="22"/>
          <w:szCs w:val="22"/>
        </w:rPr>
        <w:t>stratégico de la actividad física y el deporte un apartado dedicado a la atención de la salud mental.</w:t>
      </w:r>
    </w:p>
    <w:p w14:paraId="3E875F18" w14:textId="77777777" w:rsidR="003D4B77" w:rsidRPr="00614F6B" w:rsidRDefault="003D4B77" w:rsidP="00614F6B">
      <w:pPr>
        <w:pStyle w:val="Style"/>
        <w:numPr>
          <w:ilvl w:val="0"/>
          <w:numId w:val="1"/>
        </w:numPr>
        <w:spacing w:before="100" w:beforeAutospacing="1" w:after="200" w:line="276" w:lineRule="auto"/>
        <w:ind w:left="1344" w:hanging="32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14F6B">
        <w:rPr>
          <w:rFonts w:ascii="Calibri" w:eastAsia="Arial" w:hAnsi="Calibri" w:cs="Calibri"/>
          <w:sz w:val="22"/>
          <w:szCs w:val="22"/>
        </w:rPr>
        <w:t>El Parlamento de Navarra insta a Gobierno de Navarra a incluir en su programación deportiva dirigida a la población más joven, como los Juegos Deportivos, la importancia y recursos de cuidado de la salud mental.</w:t>
      </w:r>
    </w:p>
    <w:p w14:paraId="1B8F0BD1" w14:textId="77777777" w:rsidR="003D4B77" w:rsidRPr="00614F6B" w:rsidRDefault="003D4B77" w:rsidP="00614F6B">
      <w:pPr>
        <w:pStyle w:val="Style"/>
        <w:numPr>
          <w:ilvl w:val="0"/>
          <w:numId w:val="1"/>
        </w:numPr>
        <w:spacing w:before="100" w:beforeAutospacing="1" w:after="200" w:line="276" w:lineRule="auto"/>
        <w:ind w:left="1349" w:hanging="3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14F6B">
        <w:rPr>
          <w:rFonts w:ascii="Calibri" w:eastAsia="Arial" w:hAnsi="Calibri" w:cs="Calibri"/>
          <w:sz w:val="22"/>
          <w:szCs w:val="22"/>
        </w:rPr>
        <w:t>El Parlamento de Navarra insta a Gobierno de Navarra a seguir desarrollando de manera descentralizada proyectos de receta deportiva impulsado por el INDAF, y en colaboración con el Departamento de Salud, como servicio de prevención de los trastornos de salud mental y puesta en valor del deporte y la actividad física en el ámbito del cuidado de la salud.</w:t>
      </w:r>
    </w:p>
    <w:p w14:paraId="7AEAEAA6" w14:textId="7F92A682" w:rsidR="003D4B77" w:rsidRDefault="003D4B77" w:rsidP="00614F6B">
      <w:pPr>
        <w:pStyle w:val="Style"/>
        <w:spacing w:before="100" w:beforeAutospacing="1" w:after="200" w:line="276" w:lineRule="auto"/>
        <w:ind w:left="641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614F6B">
        <w:rPr>
          <w:rFonts w:ascii="Calibri" w:eastAsia="Arial" w:hAnsi="Calibri" w:cs="Calibri"/>
          <w:sz w:val="22"/>
          <w:szCs w:val="22"/>
        </w:rPr>
        <w:t>Pamplona, 8 de abril de 2024</w:t>
      </w:r>
    </w:p>
    <w:p w14:paraId="36C2A798" w14:textId="1BD88175" w:rsidR="003D4B77" w:rsidRPr="00614F6B" w:rsidRDefault="00614F6B" w:rsidP="00614F6B">
      <w:pPr>
        <w:pStyle w:val="Style"/>
        <w:spacing w:before="100" w:beforeAutospacing="1" w:after="200" w:line="276" w:lineRule="auto"/>
        <w:ind w:left="641"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Ibai Crespo Luna</w:t>
      </w:r>
    </w:p>
    <w:sectPr w:rsidR="003D4B77" w:rsidRPr="00614F6B" w:rsidSect="00614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DC3"/>
    <w:multiLevelType w:val="singleLevel"/>
    <w:tmpl w:val="0D4C5A72"/>
    <w:lvl w:ilvl="0">
      <w:start w:val="1"/>
      <w:numFmt w:val="decimal"/>
      <w:lvlText w:val="%1."/>
      <w:legacy w:legacy="1" w:legacySpace="0" w:legacyIndent="0"/>
      <w:lvlJc w:val="left"/>
      <w:rPr>
        <w:rFonts w:ascii="Calibri" w:eastAsia="Arial" w:hAnsi="Calibri" w:cs="Calibri"/>
        <w:sz w:val="20"/>
        <w:szCs w:val="20"/>
      </w:rPr>
    </w:lvl>
  </w:abstractNum>
  <w:abstractNum w:abstractNumId="1" w15:restartNumberingAfterBreak="0">
    <w:nsid w:val="4F0C37F5"/>
    <w:multiLevelType w:val="singleLevel"/>
    <w:tmpl w:val="FEACCC70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6A37023C"/>
    <w:multiLevelType w:val="singleLevel"/>
    <w:tmpl w:val="E33608FE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74A05F90"/>
    <w:multiLevelType w:val="singleLevel"/>
    <w:tmpl w:val="AAB8D27C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num w:numId="1" w16cid:durableId="887181370">
    <w:abstractNumId w:val="0"/>
  </w:num>
  <w:num w:numId="2" w16cid:durableId="207110518">
    <w:abstractNumId w:val="3"/>
  </w:num>
  <w:num w:numId="3" w16cid:durableId="679695538">
    <w:abstractNumId w:val="1"/>
  </w:num>
  <w:num w:numId="4" w16cid:durableId="344210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77"/>
    <w:rsid w:val="000370A0"/>
    <w:rsid w:val="0014671D"/>
    <w:rsid w:val="001D3AEA"/>
    <w:rsid w:val="001E34F2"/>
    <w:rsid w:val="00337EB8"/>
    <w:rsid w:val="003527FD"/>
    <w:rsid w:val="003C1B1F"/>
    <w:rsid w:val="003D4B77"/>
    <w:rsid w:val="00614F6B"/>
    <w:rsid w:val="00840877"/>
    <w:rsid w:val="00845D68"/>
    <w:rsid w:val="008A3285"/>
    <w:rsid w:val="00956302"/>
    <w:rsid w:val="00AD383F"/>
    <w:rsid w:val="00B065BA"/>
    <w:rsid w:val="00B42A30"/>
    <w:rsid w:val="00EE50C7"/>
    <w:rsid w:val="00F02C3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5169"/>
  <w15:chartTrackingRefBased/>
  <w15:docId w15:val="{5BF0A50E-9526-4717-89A4-AEA7622B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4B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4B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4B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4B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4B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B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B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B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B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4B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4B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4B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4B7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4B7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B7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B7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B7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B7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D4B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D4B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D4B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D4B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D4B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D4B7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D4B7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D4B7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D4B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D4B7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D4B77"/>
    <w:rPr>
      <w:b/>
      <w:bCs/>
      <w:smallCaps/>
      <w:color w:val="0F4761" w:themeColor="accent1" w:themeShade="BF"/>
      <w:spacing w:val="5"/>
    </w:rPr>
  </w:style>
  <w:style w:type="paragraph" w:customStyle="1" w:styleId="Style">
    <w:name w:val="Style"/>
    <w:rsid w:val="003D4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3454</Characters>
  <Application>Microsoft Office Word</Application>
  <DocSecurity>0</DocSecurity>
  <Lines>28</Lines>
  <Paragraphs>8</Paragraphs>
  <ScaleCrop>false</ScaleCrop>
  <Company>HP Inc.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7</cp:revision>
  <dcterms:created xsi:type="dcterms:W3CDTF">2024-04-09T09:02:00Z</dcterms:created>
  <dcterms:modified xsi:type="dcterms:W3CDTF">2024-04-11T15:52:00Z</dcterms:modified>
</cp:coreProperties>
</file>