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diciembre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borrador del Plan Navarro Contra el Racismo,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Políticas Migratorias y Justicia.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diciembre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Suma, realiza la siguiente pregunta oral dirigida al Consejero de Políticas Migratorias y Justicia del Gobierno de Navarra para su contestación en Comisión: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ha sido el proceso para la elaboración del borrador del Plan Navarro contra el Racismo y qué pasos pretende dar hasta su aprobación definitiva?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noviembre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