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2018, el Pleno de la Cámara se dio por enterado de la retirada de la moción por la que se insta al Departamento de Educación a dotar a los centros escolares públicos de los recursos económicos necesarios para compensar las necesidades de alumnos con dificultades para acceder a las actividades curriculares incluidas en el PEC y a los materiales fungibles, presentada por la Agrupación Parlamentaria Foral de Izquierda-Ezkerra y publicada en el Boletín Oficial del Parlamento núm. 118, de 02 de octubre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