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23 de abril  de 2018,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El Parlamento de Navarra condena los asesinatos, secuestros y extorsiones cometidos por la banda terrorista ETA a lo largo de más de 40 años.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El Parlamento de Navarra exige a la banda terrorista su disolución incondicional, que pida perdón a TODAS las víctimas, desde la primera a la última, y que contribuya a esclarecer los crímenes que aún quedan por resolver”.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23 de abril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