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28" w:rsidRDefault="00C84E00">
      <w:pPr>
        <w:rPr>
          <w:rStyle w:val="Normal1"/>
        </w:rPr>
      </w:pPr>
      <w:r>
        <w:rPr>
          <w:rStyle w:val="Normal1"/>
        </w:rPr>
        <w:t>Legebiltzarreko Erregelamenduaren 130. artikuluak ezarritakoa betez, agintzen da Zenbait zerga aldatu eta beste tributu-neurri batzuk hartzeari buruzko Foru Lege proiektuari aurkezturiko zuzenketak Nafarroako Parlamentuko Aldizkari Ofizialean argitara daitezen. Foru lege proiektua 2017ko azaroaren 10eko 138. Nafarroako Parlamentuko Aldizkari Ofizialean argitaratu zen.</w:t>
      </w:r>
    </w:p>
    <w:p w:rsidR="00F71528" w:rsidRDefault="00C84E00">
      <w:pPr>
        <w:rPr>
          <w:rStyle w:val="Normal1"/>
        </w:rPr>
      </w:pPr>
      <w:r>
        <w:rPr>
          <w:rStyle w:val="Normal1"/>
        </w:rPr>
        <w:t>Iruñean, 2017ko abenduaren 1ean</w:t>
      </w:r>
    </w:p>
    <w:p w:rsidR="00F71528" w:rsidRDefault="00C84E00">
      <w:pPr>
        <w:rPr>
          <w:rStyle w:val="Normal1"/>
        </w:rPr>
      </w:pPr>
      <w:r>
        <w:rPr>
          <w:rStyle w:val="Normal1"/>
        </w:rPr>
        <w:t xml:space="preserve">Lehendakaria: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F71528" w:rsidRDefault="00C84E00">
      <w:pPr>
        <w:pStyle w:val="aenmart"/>
      </w:pPr>
      <w:r>
        <w:t>Lehenengo artikuluari aurkeztutako zuzenketak</w:t>
      </w:r>
    </w:p>
    <w:p w:rsidR="00F71528" w:rsidRDefault="00C84E00">
      <w:pPr>
        <w:pStyle w:val="aemnum"/>
      </w:pPr>
      <w:r>
        <w:t>1.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 xml:space="preserve">Lehenengo artikuluari bi bis apartatu bat gehitzeko zuzenketa (Pertsona Fisikoen Errentaren gaineko Zergari buruzko Foru Legearen testu </w:t>
      </w:r>
      <w:proofErr w:type="spellStart"/>
      <w:r>
        <w:rPr>
          <w:rStyle w:val="Normal1"/>
        </w:rPr>
        <w:t>bategina</w:t>
      </w:r>
      <w:proofErr w:type="spellEnd"/>
      <w:r>
        <w:rPr>
          <w:rStyle w:val="Normal1"/>
        </w:rPr>
        <w:t>).</w:t>
      </w:r>
    </w:p>
    <w:p w:rsidR="00F71528" w:rsidRDefault="00C84E00">
      <w:pPr>
        <w:rPr>
          <w:rStyle w:val="Normal1"/>
        </w:rPr>
      </w:pPr>
      <w:r>
        <w:rPr>
          <w:rStyle w:val="Normal1"/>
        </w:rPr>
        <w:t>7. artikuluari (Salbuetsita dauden errentak) beste letra bat gehitzen zaio, ondoko edukiarekin:</w:t>
      </w:r>
    </w:p>
    <w:p w:rsidR="00F71528" w:rsidRDefault="00C84E00">
      <w:pPr>
        <w:rPr>
          <w:rStyle w:val="Normal1"/>
        </w:rPr>
      </w:pPr>
      <w:r>
        <w:rPr>
          <w:rStyle w:val="Normal1"/>
        </w:rPr>
        <w:t>“w) Laneko errentak, zerbitzua ematen ari diren enpresako edo taldeko besteren bateko akzioak edo partaidetzak eskuratzera bideratzen direnean, urtean 20.000 euroko mugarekin, betiere honako baldintza hauek betetzen badira:</w:t>
      </w:r>
    </w:p>
    <w:p w:rsidR="00F71528" w:rsidRDefault="00C84E00">
      <w:pPr>
        <w:rPr>
          <w:rStyle w:val="Normal1"/>
        </w:rPr>
      </w:pPr>
      <w:r>
        <w:rPr>
          <w:rStyle w:val="Normal1"/>
        </w:rPr>
        <w:t xml:space="preserve">1. Langile horiek, haien ezkontideek edo bigarren gradura arteko ahaideek enpresan duten baterako partaidetza 100eko </w:t>
      </w:r>
      <w:proofErr w:type="spellStart"/>
      <w:r>
        <w:rPr>
          <w:rStyle w:val="Normal1"/>
        </w:rPr>
        <w:t>10</w:t>
      </w:r>
      <w:proofErr w:type="spellEnd"/>
      <w:r>
        <w:rPr>
          <w:rStyle w:val="Normal1"/>
        </w:rPr>
        <w:t xml:space="preserve"> baino handiagoa ez izatea. Partaidetza horiek eskuratzeagatik portzentaje hori gainditzen baldin bada, 100eko </w:t>
      </w:r>
      <w:proofErr w:type="spellStart"/>
      <w:r>
        <w:rPr>
          <w:rStyle w:val="Normal1"/>
        </w:rPr>
        <w:t>10</w:t>
      </w:r>
      <w:proofErr w:type="spellEnd"/>
      <w:r>
        <w:rPr>
          <w:rStyle w:val="Normal1"/>
        </w:rPr>
        <w:t xml:space="preserve"> osatu arte emandako partaidetzak salbuetsiko dira bakarrik.</w:t>
      </w:r>
    </w:p>
    <w:p w:rsidR="00F71528" w:rsidRDefault="00C84E00">
      <w:pPr>
        <w:rPr>
          <w:rStyle w:val="Normal1"/>
        </w:rPr>
      </w:pPr>
      <w:r>
        <w:rPr>
          <w:rStyle w:val="Normal1"/>
        </w:rPr>
        <w:t>2. Baloreak gutxienez hiru urtez mantentzea.</w:t>
      </w:r>
    </w:p>
    <w:p w:rsidR="00F71528" w:rsidRDefault="00C84E00">
      <w:pPr>
        <w:rPr>
          <w:rStyle w:val="Normal1"/>
        </w:rPr>
      </w:pPr>
      <w:r>
        <w:rPr>
          <w:rStyle w:val="Normal1"/>
        </w:rPr>
        <w:t xml:space="preserve">Aurreko 22. </w:t>
      </w:r>
      <w:proofErr w:type="spellStart"/>
      <w:r>
        <w:rPr>
          <w:rStyle w:val="Normal1"/>
        </w:rPr>
        <w:t>ldintzan</w:t>
      </w:r>
      <w:proofErr w:type="spellEnd"/>
      <w:r>
        <w:rPr>
          <w:rStyle w:val="Normal1"/>
        </w:rPr>
        <w:t xml:space="preserve"> aipatutako epea ez betetzeak aitorpen eta likidazio osagarria aurkezteko beharra ekarriko du, dagozkion berandutza korrituekin, eta aurkeztu beharko da ez-betetze egunetik kontatzen hasi eta zerga honengatik egin beharreko lehen aitorpena aurkezteko epearen bukaera eguna bitarte.</w:t>
      </w:r>
    </w:p>
    <w:p w:rsidR="00F71528" w:rsidRDefault="00C84E00">
      <w:pPr>
        <w:rPr>
          <w:rStyle w:val="Normal1"/>
        </w:rPr>
      </w:pPr>
      <w:r>
        <w:rPr>
          <w:rStyle w:val="Normal1"/>
        </w:rPr>
        <w:t>Akzioen edo partaidetzen eskualdatzetik eratorritako ondare gehikuntza eta gutxiagotzeak zehazteko, kontuan hartuko da, eskuratze balorea kalkulatzerakoan, errenta salbuetsitzat hartu ez den zenbatekoa.</w:t>
      </w:r>
    </w:p>
    <w:p w:rsidR="00F71528" w:rsidRDefault="00C84E00">
      <w:pPr>
        <w:rPr>
          <w:rStyle w:val="Normal1"/>
        </w:rPr>
      </w:pPr>
      <w:r>
        <w:rPr>
          <w:rStyle w:val="Normal1"/>
        </w:rPr>
        <w:t>Eskuratzera bideratutako laneko errentak, urteko 20.000 eurotik goiti egin baina urteko 50.000 euro baino gehiagokoak ez badira, etekin irregulartzat joko dira”.</w:t>
      </w:r>
    </w:p>
    <w:p w:rsidR="00F71528" w:rsidRDefault="00C84E00">
      <w:pPr>
        <w:pStyle w:val="aemnum"/>
      </w:pPr>
      <w:r>
        <w:t>2.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 xml:space="preserve">Lehenengo artikuluari bi bis apartatu bat gehitzeko zuzenketa (Pertsona Fisikoen Errentaren gaineko Zergari buruzko Foru Legearen testu </w:t>
      </w:r>
      <w:proofErr w:type="spellStart"/>
      <w:r>
        <w:rPr>
          <w:rStyle w:val="Normal1"/>
        </w:rPr>
        <w:t>bategina</w:t>
      </w:r>
      <w:proofErr w:type="spellEnd"/>
      <w:r>
        <w:rPr>
          <w:rStyle w:val="Normal1"/>
        </w:rPr>
        <w:t>). I+G sustatzea eta patenteak sortzea enpresako enplegatuen aldetik.</w:t>
      </w:r>
    </w:p>
    <w:p w:rsidR="00F71528" w:rsidRDefault="00C84E00">
      <w:pPr>
        <w:rPr>
          <w:rStyle w:val="Normal1"/>
        </w:rPr>
      </w:pPr>
      <w:r>
        <w:rPr>
          <w:rStyle w:val="Normal1"/>
        </w:rPr>
        <w:t>7. artikuluari (Salbuetsita dauden errentak) beste letra bat gehitzen zaio, ondoko edukiarekin:</w:t>
      </w:r>
    </w:p>
    <w:p w:rsidR="00F71528" w:rsidRDefault="00C84E00">
      <w:pPr>
        <w:rPr>
          <w:rStyle w:val="Normal1"/>
        </w:rPr>
      </w:pPr>
      <w:r>
        <w:rPr>
          <w:rStyle w:val="Normal1"/>
        </w:rPr>
        <w:t>“x) Laneko errentak, enpresako langileei patente bat sortzeagatik sari moduan emandakoak, 20.000 euroko mugarekin,  betiere honako baldintza hauek betetzen badira:</w:t>
      </w:r>
    </w:p>
    <w:p w:rsidR="00F71528" w:rsidRDefault="00C84E00">
      <w:pPr>
        <w:rPr>
          <w:rStyle w:val="Normal1"/>
        </w:rPr>
      </w:pPr>
      <w:r>
        <w:rPr>
          <w:rStyle w:val="Normal1"/>
        </w:rPr>
        <w:t xml:space="preserve">1. Errenta salbuetsia jasotzen duen langilea patente baten asmatzailea edo </w:t>
      </w:r>
      <w:proofErr w:type="spellStart"/>
      <w:r>
        <w:rPr>
          <w:rStyle w:val="Normal1"/>
        </w:rPr>
        <w:t>asmatzailekidea</w:t>
      </w:r>
      <w:proofErr w:type="spellEnd"/>
      <w:r>
        <w:rPr>
          <w:rStyle w:val="Normal1"/>
        </w:rPr>
        <w:t xml:space="preserve"> izatea. </w:t>
      </w:r>
    </w:p>
    <w:p w:rsidR="00F71528" w:rsidRDefault="00C84E00">
      <w:pPr>
        <w:rPr>
          <w:rStyle w:val="Normal1"/>
        </w:rPr>
      </w:pPr>
      <w:r>
        <w:rPr>
          <w:rStyle w:val="Normal1"/>
        </w:rPr>
        <w:t>2. Aipatu patentearen ustiapenak diru-sarrerak sortzen ditu langilea zerbitzua ematen ari den enpresarentzat, haien urteko zenbatekoa handiagoa izanik langileak patente hori sortzeagatik eskuratutako errentak baino.</w:t>
      </w:r>
    </w:p>
    <w:p w:rsidR="00F71528" w:rsidRDefault="00C84E00">
      <w:pPr>
        <w:rPr>
          <w:rStyle w:val="Normal1"/>
        </w:rPr>
      </w:pPr>
      <w:r>
        <w:rPr>
          <w:rStyle w:val="Normal1"/>
        </w:rPr>
        <w:t>3. Aipatu patenteak sortutako errentek betetzea Sozietateen gaineko Zergari buruzko abenduaren 28ko 26/2016 Foru Legearen 39. artikuluan agertzen diren baldintzak, aipatu araubidea baliatu ahal izateko”.</w:t>
      </w:r>
    </w:p>
    <w:p w:rsidR="00F71528" w:rsidRDefault="00C84E00">
      <w:pPr>
        <w:pStyle w:val="aemnum"/>
      </w:pPr>
      <w:r>
        <w:lastRenderedPageBreak/>
        <w:t>3.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 xml:space="preserve">Lehenengo artikuluari sei bis apartatu bat gehitzeko zuzenketa (Pertsona Fisikoen Errentaren gaineko Zergari buruzko Foru Legearen testu </w:t>
      </w:r>
      <w:proofErr w:type="spellStart"/>
      <w:r>
        <w:rPr>
          <w:rStyle w:val="Normal1"/>
        </w:rPr>
        <w:t>bategina</w:t>
      </w:r>
      <w:proofErr w:type="spellEnd"/>
      <w:r>
        <w:rPr>
          <w:rStyle w:val="Normal1"/>
        </w:rPr>
        <w:t>).</w:t>
      </w:r>
    </w:p>
    <w:p w:rsidR="00F71528" w:rsidRDefault="00C84E00">
      <w:pPr>
        <w:rPr>
          <w:rStyle w:val="Normal1"/>
        </w:rPr>
      </w:pPr>
      <w:r>
        <w:rPr>
          <w:rStyle w:val="Normal1"/>
        </w:rPr>
        <w:t>15.2 artikuluko c) letra aldatzea eta h) letra gehitzea</w:t>
      </w:r>
    </w:p>
    <w:p w:rsidR="00F71528" w:rsidRDefault="00C84E00">
      <w:pPr>
        <w:rPr>
          <w:rStyle w:val="Normal1"/>
        </w:rPr>
      </w:pPr>
      <w:r>
        <w:rPr>
          <w:rStyle w:val="Normal1"/>
        </w:rPr>
        <w:t>“c) Merkatuko balio normalaren eta langileek akzioak eta partaidetzak eskuratzeko balioaren arteko diferentzia positiboa, eskuratzaileak ondotik datozen entitateetako langileak badira:</w:t>
      </w:r>
    </w:p>
    <w:p w:rsidR="00F71528" w:rsidRDefault="00C84E00">
      <w:pPr>
        <w:rPr>
          <w:rStyle w:val="Normal1"/>
        </w:rPr>
      </w:pPr>
      <w:proofErr w:type="spellStart"/>
      <w:r>
        <w:rPr>
          <w:rStyle w:val="Normal1"/>
        </w:rPr>
        <w:t>a’)</w:t>
      </w:r>
      <w:proofErr w:type="spellEnd"/>
      <w:r>
        <w:rPr>
          <w:rStyle w:val="Normal1"/>
        </w:rPr>
        <w:t xml:space="preserve"> Langile gisa diharduteneko entitateak, baldin eta akzioak edo partaidetzak eskuratu aurreko bost urteetako hiru, gutxienez, entitate horretan lanean eman badituzte.</w:t>
      </w:r>
    </w:p>
    <w:p w:rsidR="00F71528" w:rsidRDefault="00C84E00">
      <w:pPr>
        <w:rPr>
          <w:rStyle w:val="Normal1"/>
        </w:rPr>
      </w:pPr>
      <w:proofErr w:type="spellStart"/>
      <w:r>
        <w:rPr>
          <w:rStyle w:val="Normal1"/>
        </w:rPr>
        <w:t>b’)</w:t>
      </w:r>
      <w:proofErr w:type="spellEnd"/>
      <w:r>
        <w:rPr>
          <w:rStyle w:val="Normal1"/>
        </w:rPr>
        <w:t xml:space="preserve"> Langile gisa diharduteneko entitatea zein taldetakoa den, talde horretako edozein entitate. Kasu horretan eskatuko da langileek taldeko entitateetan lanean gutxienez hiru urte egin izana eskuratzearen aurreko bost urteetan; ondorio horietarako, taldeko entitate guztiak hartuko dira kontuan.</w:t>
      </w:r>
    </w:p>
    <w:p w:rsidR="00F71528" w:rsidRDefault="00C84E00">
      <w:pPr>
        <w:rPr>
          <w:rStyle w:val="Normal1"/>
        </w:rPr>
      </w:pPr>
      <w:r>
        <w:rPr>
          <w:rStyle w:val="Normal1"/>
        </w:rPr>
        <w:t>Baldintza hauek bete beharko dira:</w:t>
      </w:r>
    </w:p>
    <w:p w:rsidR="00F71528" w:rsidRDefault="00C84E00">
      <w:pPr>
        <w:rPr>
          <w:rStyle w:val="Normal1"/>
        </w:rPr>
      </w:pPr>
      <w:r>
        <w:rPr>
          <w:rStyle w:val="Normal1"/>
        </w:rPr>
        <w:t>1. Langile horiek, haien ezkontideek edo bigarren gradura arteko ahaideek enpresan duten baterako partaidetza 100eko 20 baino handiagoa ez izatea. Partaidetza horiek eskuratzeagatik portzentaje hori gainditzen baldin bada, 100eko 20 osatu arte emandako partaidetzak salbuetsiko dira bakarrik.</w:t>
      </w:r>
    </w:p>
    <w:p w:rsidR="00F71528" w:rsidRDefault="00C84E00">
      <w:pPr>
        <w:rPr>
          <w:rStyle w:val="Normal1"/>
        </w:rPr>
      </w:pPr>
      <w:r>
        <w:rPr>
          <w:rStyle w:val="Normal1"/>
        </w:rPr>
        <w:t>2. Baloreak gutxienez bost urtez mantentzea.</w:t>
      </w:r>
    </w:p>
    <w:p w:rsidR="00F71528" w:rsidRDefault="00C84E00">
      <w:pPr>
        <w:rPr>
          <w:rStyle w:val="Normal1"/>
        </w:rPr>
      </w:pPr>
      <w:r>
        <w:rPr>
          <w:rStyle w:val="Normal1"/>
        </w:rPr>
        <w:t>Aurreko 2. baldintzan aipatutako epea ez betetzeak aitorpen eta likidazio osagarria aurkezteko beharra ekarriko du, dagozkion berandutza korrituekin, eta aurkeztu beharko da ez-betetze egunetik kontatzen hasi eta zerga honengatik egin beharreko lehen aitorpena aurkezteko epearen bukaera eguna bitarte.</w:t>
      </w:r>
    </w:p>
    <w:p w:rsidR="00F71528" w:rsidRDefault="00C84E00">
      <w:pPr>
        <w:rPr>
          <w:rStyle w:val="Normal1"/>
        </w:rPr>
      </w:pPr>
      <w:r>
        <w:rPr>
          <w:rStyle w:val="Normal1"/>
        </w:rPr>
        <w:t>Akzioen edo partaidetzen eskualdatzetik eratorritako ondare gehikuntza eta gutxiagotzeak zehazteko, kontuan hartuko da, eskuratze balorea kalkulatzerakoan, ondasunezko ordainsaritzat jo ez den zenbatekoa.</w:t>
      </w:r>
    </w:p>
    <w:p w:rsidR="00F71528" w:rsidRDefault="00C84E00">
      <w:pPr>
        <w:rPr>
          <w:rStyle w:val="Normal1"/>
        </w:rPr>
      </w:pPr>
      <w:r>
        <w:rPr>
          <w:rStyle w:val="Normal1"/>
        </w:rPr>
        <w:t>h) Merkatuko balio normalaren eta langileek enpresak eskuratzeko balioaren arteko diferentzia positiboa, foru lege honetako 39.4 artikuluko e) letran eskatutako baldintzak betetzen direnean.</w:t>
      </w:r>
    </w:p>
    <w:p w:rsidR="00F71528" w:rsidRDefault="00C84E00">
      <w:pPr>
        <w:rPr>
          <w:rStyle w:val="Normal1"/>
        </w:rPr>
      </w:pPr>
      <w:r>
        <w:rPr>
          <w:rStyle w:val="Normal1"/>
        </w:rPr>
        <w:t>39.4.e) artikuluan aipatutako baldintzak bost urteko epean ez betetzeak aitorpen eta likidazio osagarria aurkezteko beharra ekarriko du, dagozkion berandutza korrituekin, eta aurkeztu beharko da ez-betetze egunetik kontatzen hasi eta zerga honengatik egin beharreko lehen aitorpena aurkezteko epearen bukaera eguna bitarte.</w:t>
      </w:r>
    </w:p>
    <w:p w:rsidR="00F71528" w:rsidRDefault="00C84E00">
      <w:pPr>
        <w:rPr>
          <w:rStyle w:val="Normal1"/>
        </w:rPr>
      </w:pPr>
      <w:r>
        <w:rPr>
          <w:rStyle w:val="Normal1"/>
        </w:rPr>
        <w:t>Akzioen edo partaidetzen eskualdatzetik eratorritako ondare gehikuntza eta gutxiagotzeak zehazteko, kontuan hartuko da, eskuratze balorea kalkulatzerakoan, ondasunezko ordainsaritzat jo ez den zenbatekoa”.</w:t>
      </w:r>
    </w:p>
    <w:p w:rsidR="00F71528" w:rsidRDefault="00C84E00">
      <w:pPr>
        <w:pStyle w:val="aemnum"/>
      </w:pPr>
      <w:r>
        <w:t>4.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 xml:space="preserve">Lehenengo artikuluko zortzigarren atala kentzeko zuzenketa (Pertsona Fisikoen Errentaren gaineko Zergari buruzko Foru Legearen Testu </w:t>
      </w:r>
      <w:proofErr w:type="spellStart"/>
      <w:r>
        <w:rPr>
          <w:rStyle w:val="Normal1"/>
        </w:rPr>
        <w:t>Bategina</w:t>
      </w:r>
      <w:proofErr w:type="spellEnd"/>
      <w:r>
        <w:rPr>
          <w:rStyle w:val="Normal1"/>
        </w:rPr>
        <w:t>), 17.2 b) eta c) artikulua egun indarra duen testuarekin gelditzeko moduan.</w:t>
      </w:r>
    </w:p>
    <w:p w:rsidR="00F71528" w:rsidRDefault="00C84E00">
      <w:pPr>
        <w:rPr>
          <w:rStyle w:val="Normal1"/>
        </w:rPr>
      </w:pPr>
      <w:r>
        <w:rPr>
          <w:rStyle w:val="Normal1"/>
        </w:rPr>
        <w:t>Zioak: Proiektuan proposatzen den testua atzerapauso bat da aurreikusten den aurrezkian.</w:t>
      </w:r>
    </w:p>
    <w:p w:rsidR="00F71528" w:rsidRDefault="00C84E00">
      <w:pPr>
        <w:pStyle w:val="aemnum"/>
        <w:spacing w:line="226" w:lineRule="exact"/>
      </w:pPr>
      <w:r>
        <w:t>5. zuzenketa</w:t>
      </w:r>
    </w:p>
    <w:p w:rsidR="00F71528" w:rsidRDefault="00C84E00">
      <w:pPr>
        <w:pStyle w:val="aformula"/>
        <w:spacing w:line="226" w:lineRule="exact"/>
      </w:pPr>
      <w:r>
        <w:t xml:space="preserve">talde parlamentarioak aurkeztua </w:t>
      </w:r>
    </w:p>
    <w:p w:rsidR="00F71528" w:rsidRDefault="00C84E00">
      <w:pPr>
        <w:pStyle w:val="agrupo"/>
        <w:spacing w:line="226" w:lineRule="exact"/>
      </w:pPr>
      <w:r>
        <w:t>Nafarroako Alderdi Sozialista</w:t>
      </w:r>
    </w:p>
    <w:p w:rsidR="00F71528" w:rsidRDefault="00C84E00">
      <w:pPr>
        <w:spacing w:line="226" w:lineRule="exact"/>
        <w:rPr>
          <w:rStyle w:val="Normal1"/>
        </w:rPr>
      </w:pPr>
      <w:r>
        <w:rPr>
          <w:rStyle w:val="Normal1"/>
        </w:rPr>
        <w:t>Lehenengo artikuluko zortzigarren apartatuko b) letra kentzeko zuzenketa.</w:t>
      </w:r>
    </w:p>
    <w:p w:rsidR="00F71528" w:rsidRDefault="00C84E00">
      <w:pPr>
        <w:spacing w:line="226" w:lineRule="exact"/>
        <w:rPr>
          <w:rStyle w:val="Normal1"/>
        </w:rPr>
      </w:pPr>
      <w:r>
        <w:rPr>
          <w:rStyle w:val="Normal1"/>
        </w:rPr>
        <w:lastRenderedPageBreak/>
        <w:t>Zioak: Ez dugu aurrezkia zigortzen jarraitu behar; orain dela bi urte jada zerga-arintzea txarrerako aldatu zitzaien pentsio-planei eta aurrezkiaren tarifei, eta aurkezten den proiektuak, berriro ere, zigortu egiten du pentsio-planetan egindako ekarpena.</w:t>
      </w:r>
    </w:p>
    <w:p w:rsidR="00F71528" w:rsidRDefault="00C84E00">
      <w:pPr>
        <w:pStyle w:val="aemnum"/>
        <w:spacing w:line="226" w:lineRule="exact"/>
      </w:pPr>
      <w:r>
        <w:t>6. zuzenketa</w:t>
      </w:r>
    </w:p>
    <w:p w:rsidR="00F71528" w:rsidRDefault="00C84E00">
      <w:pPr>
        <w:pStyle w:val="aformula"/>
        <w:spacing w:line="226" w:lineRule="exact"/>
      </w:pPr>
      <w:r>
        <w:t xml:space="preserve">Foru parlamentarien elkarteak aurkeztua </w:t>
      </w:r>
    </w:p>
    <w:p w:rsidR="00F71528" w:rsidRDefault="00C84E00">
      <w:pPr>
        <w:pStyle w:val="agrupo"/>
        <w:spacing w:line="226" w:lineRule="exact"/>
      </w:pPr>
      <w:r>
        <w:t>Partido Popular de Navarra</w:t>
      </w:r>
    </w:p>
    <w:p w:rsidR="00F71528" w:rsidRDefault="00C84E00">
      <w:pPr>
        <w:spacing w:line="226" w:lineRule="exact"/>
        <w:rPr>
          <w:rStyle w:val="Normal1"/>
        </w:rPr>
      </w:pPr>
      <w:r>
        <w:rPr>
          <w:rStyle w:val="Normal1"/>
        </w:rPr>
        <w:t>Lehenengo artikuluko zortzigarren apartatua kentzeko zuzenketa, b letraren aldaketan.</w:t>
      </w:r>
    </w:p>
    <w:p w:rsidR="00F71528" w:rsidRDefault="00C84E00">
      <w:pPr>
        <w:spacing w:line="226" w:lineRule="exact"/>
        <w:rPr>
          <w:rStyle w:val="Normal1"/>
        </w:rPr>
      </w:pPr>
      <w:r>
        <w:rPr>
          <w:rStyle w:val="Normal1"/>
        </w:rPr>
        <w:t>Zioak: Okerra da pentsio-planengatiko kenkariak kentzea.</w:t>
      </w:r>
    </w:p>
    <w:p w:rsidR="00F71528" w:rsidRDefault="00C84E00">
      <w:pPr>
        <w:pStyle w:val="aemnum"/>
        <w:spacing w:line="226" w:lineRule="exact"/>
      </w:pPr>
      <w:r>
        <w:t>7. zuzenketa</w:t>
      </w:r>
    </w:p>
    <w:p w:rsidR="00F71528" w:rsidRDefault="00C84E00">
      <w:pPr>
        <w:pStyle w:val="aformula"/>
        <w:spacing w:line="226" w:lineRule="exact"/>
      </w:pPr>
      <w:r>
        <w:t xml:space="preserve">talde parlamentarioak aurkeztua </w:t>
      </w:r>
    </w:p>
    <w:p w:rsidR="00F71528" w:rsidRDefault="00C84E00">
      <w:pPr>
        <w:pStyle w:val="agrupo"/>
        <w:spacing w:line="226" w:lineRule="exact"/>
      </w:pPr>
      <w:r>
        <w:t>Nafarroako Alderdi Sozialista</w:t>
      </w:r>
    </w:p>
    <w:p w:rsidR="00F71528" w:rsidRDefault="00C84E00">
      <w:pPr>
        <w:spacing w:line="226" w:lineRule="exact"/>
        <w:rPr>
          <w:rStyle w:val="Normal1"/>
        </w:rPr>
      </w:pPr>
      <w:r>
        <w:rPr>
          <w:rStyle w:val="Normal1"/>
        </w:rPr>
        <w:t>Lehenengo artikuluko bederatzigarren apartatua kentzeko zuzenketa.</w:t>
      </w:r>
    </w:p>
    <w:p w:rsidR="00F71528" w:rsidRDefault="00C84E00">
      <w:pPr>
        <w:spacing w:line="226" w:lineRule="exact"/>
        <w:rPr>
          <w:rStyle w:val="Normal1"/>
        </w:rPr>
      </w:pPr>
      <w:r>
        <w:rPr>
          <w:rStyle w:val="Normal1"/>
        </w:rPr>
        <w:t xml:space="preserve">Zioak: Proiektuak proposatzen du ondasun higiezinen errentamenduan % 40ko murrizketaren esklusibotasuna, </w:t>
      </w:r>
      <w:proofErr w:type="spellStart"/>
      <w:r>
        <w:rPr>
          <w:rStyle w:val="Normal1"/>
        </w:rPr>
        <w:t>Nasuvinsa</w:t>
      </w:r>
      <w:proofErr w:type="spellEnd"/>
      <w:r>
        <w:rPr>
          <w:rStyle w:val="Normal1"/>
        </w:rPr>
        <w:t xml:space="preserve"> enpresa publikoaren Alokairu Poltsaren bidez errentan emandako etxebizitzetarako.</w:t>
      </w:r>
    </w:p>
    <w:p w:rsidR="00F71528" w:rsidRDefault="00C84E00">
      <w:pPr>
        <w:spacing w:line="226" w:lineRule="exact"/>
        <w:rPr>
          <w:rStyle w:val="Normal1"/>
        </w:rPr>
      </w:pPr>
      <w:r>
        <w:rPr>
          <w:rStyle w:val="Normal1"/>
        </w:rPr>
        <w:t>Horiek horrela, zera gogoratu behar dugu poltsa horri dagokionez:</w:t>
      </w:r>
    </w:p>
    <w:p w:rsidR="00F71528" w:rsidRDefault="00C84E00">
      <w:pPr>
        <w:spacing w:line="226" w:lineRule="exact"/>
        <w:rPr>
          <w:rStyle w:val="Normal1"/>
        </w:rPr>
      </w:pPr>
      <w:r>
        <w:rPr>
          <w:rStyle w:val="Normal1"/>
        </w:rPr>
        <w:t xml:space="preserve">– </w:t>
      </w:r>
      <w:proofErr w:type="spellStart"/>
      <w:r>
        <w:rPr>
          <w:rStyle w:val="Normal1"/>
        </w:rPr>
        <w:t>Nasuvinsarekin</w:t>
      </w:r>
      <w:proofErr w:type="spellEnd"/>
      <w:r>
        <w:rPr>
          <w:rStyle w:val="Normal1"/>
        </w:rPr>
        <w:t xml:space="preserve"> hitzarmen bat sinatuta daukan udal batean kokaturiko etxebizitzak sartzen dira. Hau da, ez da jabearen ardura baizik udalarena. </w:t>
      </w:r>
    </w:p>
    <w:p w:rsidR="00F71528" w:rsidRDefault="00C84E00">
      <w:pPr>
        <w:spacing w:line="226" w:lineRule="exact"/>
        <w:rPr>
          <w:rStyle w:val="Normal1"/>
        </w:rPr>
      </w:pPr>
      <w:r>
        <w:rPr>
          <w:rStyle w:val="Normal1"/>
        </w:rPr>
        <w:t>– Alokairu poltsan sartzeko, etxebizitzek baldintza jakin batzuk bete behar dituzte, eta zuzenean salbuesten da etxebizitza mota bat, landa eremuan berezkoagoa dena.</w:t>
      </w:r>
    </w:p>
    <w:p w:rsidR="00F71528" w:rsidRDefault="00C84E00">
      <w:pPr>
        <w:spacing w:line="226" w:lineRule="exact"/>
        <w:rPr>
          <w:rStyle w:val="Normal1"/>
          <w:spacing w:val="2"/>
        </w:rPr>
      </w:pPr>
      <w:r>
        <w:rPr>
          <w:rStyle w:val="Normal1"/>
        </w:rPr>
        <w:t>– Ez da inolako neurririk jartzen jadanik errentan emandako etxebizitzetarako, etxebizitza hori alokairu poltsan sartzeko maizterrak kanporatu ezin diren kasurako, hala badagokio.</w:t>
      </w:r>
    </w:p>
    <w:p w:rsidR="00F71528" w:rsidRDefault="00C84E00">
      <w:pPr>
        <w:spacing w:line="226" w:lineRule="exact"/>
        <w:rPr>
          <w:rStyle w:val="Normal1"/>
        </w:rPr>
      </w:pPr>
      <w:r>
        <w:rPr>
          <w:rStyle w:val="Normal1"/>
        </w:rPr>
        <w:t>– Gaur egun alokairu poltsan dauden etxebizitzak oso gutxi dira. Hain zuzen ere, 2017ko martxoan inskribatuak 489 baino ez ziren.</w:t>
      </w:r>
    </w:p>
    <w:p w:rsidR="00F71528" w:rsidRDefault="00C84E00">
      <w:pPr>
        <w:pStyle w:val="aemnum"/>
        <w:spacing w:line="226" w:lineRule="exact"/>
      </w:pPr>
      <w:r>
        <w:t>8. zuzenketa</w:t>
      </w:r>
    </w:p>
    <w:p w:rsidR="00F71528" w:rsidRDefault="00C84E00">
      <w:pPr>
        <w:pStyle w:val="aformula"/>
        <w:spacing w:line="226" w:lineRule="exact"/>
      </w:pPr>
      <w:r>
        <w:t xml:space="preserve">talde parlamentarioak aurkeztua </w:t>
      </w:r>
    </w:p>
    <w:p w:rsidR="00F71528" w:rsidRDefault="00C84E00">
      <w:pPr>
        <w:pStyle w:val="agrupo"/>
        <w:spacing w:line="226" w:lineRule="exact"/>
      </w:pPr>
      <w:r>
        <w:t>Unión del Pueblo Navarro</w:t>
      </w:r>
    </w:p>
    <w:p w:rsidR="00F71528" w:rsidRDefault="00C84E00">
      <w:pPr>
        <w:spacing w:line="226" w:lineRule="exact"/>
        <w:rPr>
          <w:rStyle w:val="Normal1"/>
        </w:rPr>
      </w:pPr>
      <w:r>
        <w:rPr>
          <w:rStyle w:val="Normal1"/>
        </w:rPr>
        <w:t xml:space="preserve">Lehenengo artikuluko bederatzigarren atala kentzeko zuzenketa (Pertsona Fisikoen Errentaren gaineko Zergari buruzko Foru Legearen Testu </w:t>
      </w:r>
      <w:proofErr w:type="spellStart"/>
      <w:r>
        <w:rPr>
          <w:rStyle w:val="Normal1"/>
        </w:rPr>
        <w:t>Bategina</w:t>
      </w:r>
      <w:proofErr w:type="spellEnd"/>
      <w:r>
        <w:rPr>
          <w:rStyle w:val="Normal1"/>
        </w:rPr>
        <w:t xml:space="preserve">), testu </w:t>
      </w:r>
      <w:proofErr w:type="spellStart"/>
      <w:r>
        <w:rPr>
          <w:rStyle w:val="Normal1"/>
        </w:rPr>
        <w:t>bategineko</w:t>
      </w:r>
      <w:proofErr w:type="spellEnd"/>
      <w:r>
        <w:rPr>
          <w:rStyle w:val="Normal1"/>
        </w:rPr>
        <w:t xml:space="preserve"> 25.2 artikulua egun indarra duen testuarekin gelditzeko moduan.</w:t>
      </w:r>
    </w:p>
    <w:p w:rsidR="00F71528" w:rsidRDefault="00C84E00">
      <w:pPr>
        <w:spacing w:line="226" w:lineRule="exact"/>
        <w:rPr>
          <w:rStyle w:val="Normal1"/>
        </w:rPr>
      </w:pPr>
      <w:r>
        <w:rPr>
          <w:rStyle w:val="Normal1"/>
        </w:rPr>
        <w:t>Zioak: Proiektuan proposatzen den neurriak kalte bidegabea dakar gaur egun barruan diren errentatzaileentzat.</w:t>
      </w:r>
    </w:p>
    <w:p w:rsidR="00F71528" w:rsidRDefault="00C84E00">
      <w:pPr>
        <w:pStyle w:val="aemnum"/>
        <w:spacing w:line="226" w:lineRule="exact"/>
      </w:pPr>
      <w:r>
        <w:t>9. zuzenketa</w:t>
      </w:r>
    </w:p>
    <w:p w:rsidR="00F71528" w:rsidRDefault="00C84E00">
      <w:pPr>
        <w:pStyle w:val="aformula"/>
        <w:spacing w:line="226" w:lineRule="exact"/>
      </w:pPr>
      <w:r>
        <w:t xml:space="preserve">talde parlamentarioak aurkeztua </w:t>
      </w:r>
    </w:p>
    <w:p w:rsidR="00F71528" w:rsidRDefault="00C84E00">
      <w:pPr>
        <w:pStyle w:val="agrupo"/>
        <w:spacing w:line="226" w:lineRule="exact"/>
      </w:pPr>
      <w:r>
        <w:t>Unión del Pueblo Navarro</w:t>
      </w:r>
    </w:p>
    <w:p w:rsidR="00F71528" w:rsidRDefault="00C84E00">
      <w:pPr>
        <w:spacing w:line="226" w:lineRule="exact"/>
        <w:rPr>
          <w:rStyle w:val="Normal1"/>
        </w:rPr>
      </w:pPr>
      <w:r>
        <w:rPr>
          <w:rStyle w:val="Normal1"/>
        </w:rPr>
        <w:t xml:space="preserve">Lehenengo artikuluko hamaikagarren apartatua aldatzeko zuzenketa (Pertsona Fisikoen Errentaren gaineko Zergari buruzko Foru Legearen Testu </w:t>
      </w:r>
      <w:proofErr w:type="spellStart"/>
      <w:r>
        <w:rPr>
          <w:rStyle w:val="Normal1"/>
        </w:rPr>
        <w:t>Bategina</w:t>
      </w:r>
      <w:proofErr w:type="spellEnd"/>
      <w:r>
        <w:rPr>
          <w:rStyle w:val="Normal1"/>
        </w:rPr>
        <w:t>)</w:t>
      </w:r>
    </w:p>
    <w:p w:rsidR="00F71528" w:rsidRDefault="00C84E00">
      <w:pPr>
        <w:spacing w:line="226" w:lineRule="exact"/>
        <w:rPr>
          <w:rStyle w:val="Normal1"/>
        </w:rPr>
      </w:pPr>
      <w:r>
        <w:rPr>
          <w:rStyle w:val="Normal1"/>
        </w:rPr>
        <w:t>35. artikulua. Bosgarrena. Horrela geratuko da idatzita:</w:t>
      </w:r>
    </w:p>
    <w:p w:rsidR="00F71528" w:rsidRDefault="00C84E00">
      <w:pPr>
        <w:spacing w:line="226" w:lineRule="exact"/>
        <w:rPr>
          <w:rStyle w:val="Normal1"/>
        </w:rPr>
      </w:pPr>
      <w:r>
        <w:rPr>
          <w:rStyle w:val="Normal1"/>
        </w:rPr>
        <w:t>“Bosgarrena. Etekin garbia zuzeneko zenbatespenaren bitartez zehazterakoan honako hauek gastu kengarritzat joko dira:</w:t>
      </w:r>
    </w:p>
    <w:p w:rsidR="00F71528" w:rsidRDefault="00C84E00">
      <w:pPr>
        <w:spacing w:line="226" w:lineRule="exact"/>
        <w:rPr>
          <w:rStyle w:val="Normal1"/>
        </w:rPr>
      </w:pPr>
      <w:r>
        <w:rPr>
          <w:rStyle w:val="Normal1"/>
        </w:rPr>
        <w:t xml:space="preserve">a) Gaixotasun-aseguruaren primak, subjektu pasiboak ordaindutakoak beraren, bere ezkontidearen eta gutxieneko familiarra dela-eta kenkarirako eskubidea ematen dioten ondorengo ahaideen estaldurari dagokion partean. Aipatutako pertsona horietako bakoitzeko gehieneko gastu kengarria 500 eurokoa izanen da; edo 1.500 eurokoa, </w:t>
      </w:r>
      <w:proofErr w:type="spellStart"/>
      <w:r>
        <w:rPr>
          <w:rStyle w:val="Normal1"/>
        </w:rPr>
        <w:t>desgaitasuna</w:t>
      </w:r>
      <w:proofErr w:type="spellEnd"/>
      <w:r>
        <w:rPr>
          <w:rStyle w:val="Normal1"/>
        </w:rPr>
        <w:t xml:space="preserve"> duen pertsona horietako bakoitzeko.</w:t>
      </w:r>
    </w:p>
    <w:p w:rsidR="00F71528" w:rsidRDefault="00C84E00">
      <w:pPr>
        <w:spacing w:line="226" w:lineRule="exact"/>
        <w:rPr>
          <w:rStyle w:val="Normal1"/>
        </w:rPr>
      </w:pPr>
      <w:r>
        <w:rPr>
          <w:rStyle w:val="Normal1"/>
        </w:rPr>
        <w:lastRenderedPageBreak/>
        <w:t xml:space="preserve">b) Zergadunak bere ohiko etxebizitzaren zati bat jarduera ekonomikoaren garapenari lotzen dion kasuetan, etxebizitza horren hornidura gastuen portzentaje bat </w:t>
      </w:r>
      <w:proofErr w:type="spellStart"/>
      <w:r>
        <w:rPr>
          <w:rStyle w:val="Normal1"/>
        </w:rPr>
        <w:t>–hala</w:t>
      </w:r>
      <w:proofErr w:type="spellEnd"/>
      <w:r>
        <w:rPr>
          <w:rStyle w:val="Normal1"/>
        </w:rPr>
        <w:t xml:space="preserve"> nola ura, gasa, argindarra, telefonia edo </w:t>
      </w:r>
      <w:proofErr w:type="spellStart"/>
      <w:r>
        <w:rPr>
          <w:rStyle w:val="Normal1"/>
        </w:rPr>
        <w:t>Internet–</w:t>
      </w:r>
      <w:proofErr w:type="spellEnd"/>
      <w:r>
        <w:rPr>
          <w:rStyle w:val="Normal1"/>
        </w:rPr>
        <w:t>, jarduerarako erabiltzen diren metro karratuen eta etxebizitzaren azalera osoaren arteko proportzioari ehuneko 30 aplikatuta kalkulatuko dena, salbu eta portzentaje handiagoa edo txikiagoa frogatzen denean.</w:t>
      </w:r>
    </w:p>
    <w:p w:rsidR="00F71528" w:rsidRDefault="00C84E00">
      <w:pPr>
        <w:spacing w:line="226" w:lineRule="exact"/>
        <w:rPr>
          <w:rStyle w:val="Normal1"/>
        </w:rPr>
      </w:pPr>
      <w:r>
        <w:rPr>
          <w:rStyle w:val="Normal1"/>
        </w:rPr>
        <w:t>c) Zergadunak jarduera ekonomikoaren garapenean bere mantenurako izandako gastuak, betiere jatetxe- eta ostalaritza-establezimenduetan egindako gastuak badira eta ordaintzeko bide elektronikoren bat erabili bada. Zenbatekoaren mugak izanen dira langileen dieta eta mantenu gastu arruntetarako diru-esleipenei erregelamenduz ezarritakoak”.</w:t>
      </w:r>
    </w:p>
    <w:p w:rsidR="00F71528" w:rsidRDefault="00C84E00">
      <w:pPr>
        <w:spacing w:line="226" w:lineRule="exact"/>
        <w:rPr>
          <w:rStyle w:val="Normal1"/>
        </w:rPr>
      </w:pPr>
      <w:r>
        <w:rPr>
          <w:rStyle w:val="Normal1"/>
        </w:rPr>
        <w:t>Zioak: Komenigarritzat jotzen dugu kenkari horiek sartzea, ohiko etxebizitza edo bestelako gastu ohikoak beren jardun profesionala garatzeko behar dituzten pertsonen mesederako.</w:t>
      </w:r>
    </w:p>
    <w:p w:rsidR="00F71528" w:rsidRDefault="00C84E00">
      <w:pPr>
        <w:pStyle w:val="aemnum"/>
        <w:spacing w:line="226" w:lineRule="exact"/>
      </w:pPr>
      <w:r>
        <w:t>10. zuzenketa</w:t>
      </w:r>
    </w:p>
    <w:p w:rsidR="00F71528" w:rsidRDefault="00C84E00">
      <w:pPr>
        <w:pStyle w:val="aformula"/>
        <w:spacing w:line="226" w:lineRule="exact"/>
      </w:pPr>
      <w:r>
        <w:t xml:space="preserve">talde parlamentarioak aurkeztua </w:t>
      </w:r>
    </w:p>
    <w:p w:rsidR="00F71528" w:rsidRDefault="00C84E00">
      <w:pPr>
        <w:pStyle w:val="agrupo"/>
        <w:spacing w:line="226" w:lineRule="exact"/>
      </w:pPr>
      <w:r>
        <w:t>Unión del Pueblo Navarro</w:t>
      </w:r>
    </w:p>
    <w:p w:rsidR="00F71528" w:rsidRDefault="00C84E00">
      <w:pPr>
        <w:spacing w:line="226" w:lineRule="exact"/>
        <w:rPr>
          <w:rStyle w:val="Normal1"/>
        </w:rPr>
      </w:pPr>
      <w:r>
        <w:rPr>
          <w:rStyle w:val="Normal1"/>
        </w:rPr>
        <w:t xml:space="preserve">Lehenengo artikuluari hamabi bis apartatu bat gehitzeko zuzenketa (Pertsona Fisikoen Errentaren gaineko Zergari buruzko Foru Legearen testu </w:t>
      </w:r>
      <w:proofErr w:type="spellStart"/>
      <w:r>
        <w:rPr>
          <w:rStyle w:val="Normal1"/>
        </w:rPr>
        <w:t>bategina</w:t>
      </w:r>
      <w:proofErr w:type="spellEnd"/>
      <w:r>
        <w:rPr>
          <w:rStyle w:val="Normal1"/>
        </w:rPr>
        <w:t>).</w:t>
      </w:r>
    </w:p>
    <w:p w:rsidR="00F71528" w:rsidRDefault="00C84E00">
      <w:pPr>
        <w:spacing w:line="226" w:lineRule="exact"/>
        <w:rPr>
          <w:rStyle w:val="Normal1"/>
        </w:rPr>
      </w:pPr>
      <w:r>
        <w:rPr>
          <w:rStyle w:val="Normal1"/>
        </w:rPr>
        <w:t>39.4. artikuluari e) letra gehitzen zaio.</w:t>
      </w:r>
    </w:p>
    <w:p w:rsidR="00F71528" w:rsidRDefault="00C84E00">
      <w:pPr>
        <w:spacing w:line="226" w:lineRule="exact"/>
        <w:rPr>
          <w:rStyle w:val="Normal1"/>
        </w:rPr>
      </w:pPr>
      <w:r>
        <w:rPr>
          <w:rStyle w:val="Normal1"/>
        </w:rPr>
        <w:t>"e) Enpresa baten eskualdaketa bat egiten denean, edo eskualdaketa hori denean Ondarearen gaineko Zergari buruzko azaroaren 19ko 13/1992 Foru Legearen 33.1.b) artikuluan araututako kenkaria aplikatzen zaien entitateetako partaidetza guztiena edo haien zati batena, enpresan edo entitatean edo taldeko entitateetan zerbitzuak ematen ari den langile baten edo batzuen alde, honako baldintza hauek betetzen badira:</w:t>
      </w:r>
    </w:p>
    <w:p w:rsidR="00F71528" w:rsidRDefault="00C84E00">
      <w:pPr>
        <w:spacing w:line="226" w:lineRule="exact"/>
        <w:rPr>
          <w:rStyle w:val="Normal1"/>
        </w:rPr>
      </w:pPr>
      <w:proofErr w:type="spellStart"/>
      <w:r>
        <w:rPr>
          <w:rStyle w:val="Normal1"/>
        </w:rPr>
        <w:t>’)</w:t>
      </w:r>
      <w:proofErr w:type="spellEnd"/>
      <w:r>
        <w:rPr>
          <w:rStyle w:val="Normal1"/>
        </w:rPr>
        <w:t xml:space="preserve"> Eskualdatzailea enpresa edo lanbide jardueran aritua izatea eskualdaketa egiten den egunaren aurreko bost urteetan gutxienez ere, edo, letra honetan aipatzen diren entitateetako partaidetzak baldin badira, eskualdatzaileak eskualdaketa egin baino bost urte lehenago eskuratuak izatea, eta eskuratzaileak edo eskuratzaileek partaidetza horiek mantentzea gutxienez bost urtez, epe horretan hiltzen badira izan ezik. Halaber, eskuratzaileak edo eskuratzaileek ez dute zilegi xedatze-egintzarik edo sozietate-eragiketarik egitea, baldin eta zuzenean nahiz zeharka eskurapen-balioaren gutxitze nabarmena ekar badezakete.</w:t>
      </w:r>
    </w:p>
    <w:p w:rsidR="00F71528" w:rsidRDefault="00C84E00">
      <w:pPr>
        <w:spacing w:line="226" w:lineRule="exact"/>
        <w:rPr>
          <w:rStyle w:val="Normal1"/>
        </w:rPr>
      </w:pPr>
      <w:proofErr w:type="spellStart"/>
      <w:r>
        <w:rPr>
          <w:rStyle w:val="Normal1"/>
        </w:rPr>
        <w:t>b’)</w:t>
      </w:r>
      <w:proofErr w:type="spellEnd"/>
      <w:r>
        <w:rPr>
          <w:rStyle w:val="Normal1"/>
        </w:rPr>
        <w:t xml:space="preserve"> Eskualdatzaileak hirurogei urte edo gehiagoko adina izatea edo baliaezintasun oso edo baliaezintasun larriko egoeran egotea.</w:t>
      </w:r>
    </w:p>
    <w:p w:rsidR="00F71528" w:rsidRDefault="00C84E00">
      <w:pPr>
        <w:spacing w:line="226" w:lineRule="exact"/>
        <w:rPr>
          <w:rStyle w:val="Normal1"/>
        </w:rPr>
      </w:pPr>
      <w:proofErr w:type="spellStart"/>
      <w:r>
        <w:rPr>
          <w:rStyle w:val="Normal1"/>
        </w:rPr>
        <w:t>c’)</w:t>
      </w:r>
      <w:proofErr w:type="spellEnd"/>
      <w:r>
        <w:rPr>
          <w:rStyle w:val="Normal1"/>
        </w:rPr>
        <w:t xml:space="preserve"> Langile eskuratzaileek langileek enpresan edo entitatean edo taldeko entitateetan lanean gutxienez hiru urte egin izana eskuratzearen aurreko bost urteetan. Ondorio horietarako, lanean emandako alditzat hartuko dira baita langileek entitate horietan izandako borondatezko eszedentziak ere, ahaideak zaintzeko eskatu badituzte.</w:t>
      </w:r>
    </w:p>
    <w:p w:rsidR="00F71528" w:rsidRDefault="00C84E00">
      <w:pPr>
        <w:spacing w:line="226" w:lineRule="exact"/>
        <w:rPr>
          <w:rStyle w:val="Normal1"/>
        </w:rPr>
      </w:pPr>
      <w:r>
        <w:rPr>
          <w:rStyle w:val="Normal1"/>
        </w:rPr>
        <w:t xml:space="preserve">d') Aurreko </w:t>
      </w:r>
      <w:proofErr w:type="spellStart"/>
      <w:r>
        <w:rPr>
          <w:rStyle w:val="Normal1"/>
        </w:rPr>
        <w:t>a’)</w:t>
      </w:r>
      <w:proofErr w:type="spellEnd"/>
      <w:r>
        <w:rPr>
          <w:rStyle w:val="Normal1"/>
        </w:rPr>
        <w:t xml:space="preserve"> letran aurreikusitako epean zehar, eskuratzaileek entitatearen edo taldeko entitateen langile gisa jarraitu beharko dute lanean. Ondorio horietarako, ulertuko da ahaideak zaintzeko borondatezko eszedentzia hartzen duten langileek eszedentziak irauten duen bitartean zerbitzuan jarraitzen dutela.</w:t>
      </w:r>
    </w:p>
    <w:p w:rsidR="00F71528" w:rsidRDefault="00C84E00">
      <w:pPr>
        <w:spacing w:line="226" w:lineRule="exact"/>
        <w:rPr>
          <w:rStyle w:val="Normal1"/>
        </w:rPr>
      </w:pPr>
      <w:r>
        <w:rPr>
          <w:rStyle w:val="Normal1"/>
        </w:rPr>
        <w:t xml:space="preserve">Aurreko paragrafoan aurreikusitako baldintzak ez dira </w:t>
      </w:r>
      <w:proofErr w:type="spellStart"/>
      <w:r>
        <w:rPr>
          <w:rStyle w:val="Normal1"/>
        </w:rPr>
        <w:t>betegabetzat</w:t>
      </w:r>
      <w:proofErr w:type="spellEnd"/>
      <w:r>
        <w:rPr>
          <w:rStyle w:val="Normal1"/>
        </w:rPr>
        <w:t xml:space="preserve"> joko eskuratzaileak hil badira edo entitatean lan egiteari uzten badiote ezintasun iraunkor osoa edo absolutua edo baliaezintasun handia aitortu zaielako, inguruabar horiek gertatzen badira eskualdaketaren ondotik eta aurreko paragrafoan aurreikusitako epea amaitu baino lehen; eta, halaber, konkurtso-prozedura baten ondorioz enpresa edo entitatea likidatzen bada.</w:t>
      </w:r>
    </w:p>
    <w:p w:rsidR="00F71528" w:rsidRDefault="00C84E00">
      <w:pPr>
        <w:spacing w:line="226" w:lineRule="exact"/>
        <w:rPr>
          <w:rStyle w:val="Normal1"/>
        </w:rPr>
      </w:pPr>
      <w:r>
        <w:rPr>
          <w:rStyle w:val="Normal1"/>
        </w:rPr>
        <w:t xml:space="preserve">e') Aurreko </w:t>
      </w:r>
      <w:proofErr w:type="spellStart"/>
      <w:r>
        <w:rPr>
          <w:rStyle w:val="Normal1"/>
        </w:rPr>
        <w:t>a’)</w:t>
      </w:r>
      <w:proofErr w:type="spellEnd"/>
      <w:r>
        <w:rPr>
          <w:rStyle w:val="Normal1"/>
        </w:rPr>
        <w:t xml:space="preserve"> letran aurreikusitako epean zehar, eskuratzaile bakoitzak, zuzenean nahiz zeharka, ezkontidearekin edo izatezko bikotekidearekin, aurreko ahaide edo </w:t>
      </w:r>
      <w:proofErr w:type="spellStart"/>
      <w:r>
        <w:rPr>
          <w:rStyle w:val="Normal1"/>
        </w:rPr>
        <w:t>adoptatzaileekin</w:t>
      </w:r>
      <w:proofErr w:type="spellEnd"/>
      <w:r>
        <w:rPr>
          <w:rStyle w:val="Normal1"/>
        </w:rPr>
        <w:t>, ondorengo ahaide eta adoptatuekin eta hirugarren gradurainoko albo-ahaideekin batera, entitate horietan gehienez ere ehuneko 20ko partaidetza izan ahalko du. Entitatea talde batean badago, taldea osatzen duten entitateetako bakoitzari dagokionez bete beharko da aurreko baldintza.</w:t>
      </w:r>
    </w:p>
    <w:p w:rsidR="00F71528" w:rsidRDefault="00C84E00">
      <w:pPr>
        <w:spacing w:line="226" w:lineRule="exact"/>
        <w:rPr>
          <w:rStyle w:val="Normal1"/>
        </w:rPr>
      </w:pPr>
      <w:proofErr w:type="spellStart"/>
      <w:r>
        <w:rPr>
          <w:rStyle w:val="Normal1"/>
        </w:rPr>
        <w:t>f’)</w:t>
      </w:r>
      <w:proofErr w:type="spellEnd"/>
      <w:r>
        <w:rPr>
          <w:rStyle w:val="Normal1"/>
        </w:rPr>
        <w:t xml:space="preserve"> Eskualdaketa egin zen ekitaldiari dagokion zerga-aitorpenean eskualdatzaileak Administrazioari gorabehera hori azaltzea.</w:t>
      </w:r>
    </w:p>
    <w:p w:rsidR="00F71528" w:rsidRDefault="00C84E00">
      <w:pPr>
        <w:spacing w:line="226" w:lineRule="exact"/>
        <w:rPr>
          <w:rStyle w:val="Normal1"/>
        </w:rPr>
      </w:pPr>
      <w:r>
        <w:rPr>
          <w:rStyle w:val="Normal1"/>
        </w:rPr>
        <w:lastRenderedPageBreak/>
        <w:t>Kostu bidezkoa izan baldin bada enpresen edo akzioen edo partaidetzen eskualdaketa, etorkizuneko eskualdaketa batean gehikuntza edo murrizketa kalkulatze aldera langileak kontuan hartu beharreko eskuratze-balioa benetan ordaindutako zenbatekoa izanen da.</w:t>
      </w:r>
    </w:p>
    <w:p w:rsidR="00F71528" w:rsidRDefault="00C84E00">
      <w:pPr>
        <w:pStyle w:val="aemnum"/>
        <w:spacing w:line="226" w:lineRule="exact"/>
      </w:pPr>
      <w:r>
        <w:t>11. zuzenketa</w:t>
      </w:r>
    </w:p>
    <w:p w:rsidR="00F71528" w:rsidRDefault="00C84E00">
      <w:pPr>
        <w:pStyle w:val="aformula"/>
        <w:spacing w:line="226" w:lineRule="exact"/>
      </w:pPr>
      <w:r>
        <w:t xml:space="preserve">talde parlamentarioak aurkeztua </w:t>
      </w:r>
    </w:p>
    <w:p w:rsidR="00F71528" w:rsidRDefault="00C84E00">
      <w:pPr>
        <w:pStyle w:val="agrupo"/>
        <w:spacing w:line="226" w:lineRule="exact"/>
      </w:pPr>
      <w:r>
        <w:t>Nafarroako Alderdi Sozialista</w:t>
      </w:r>
    </w:p>
    <w:p w:rsidR="00F71528" w:rsidRDefault="00C84E00">
      <w:pPr>
        <w:spacing w:line="226" w:lineRule="exact"/>
        <w:rPr>
          <w:rStyle w:val="Normal1"/>
        </w:rPr>
      </w:pPr>
      <w:r>
        <w:rPr>
          <w:rStyle w:val="Normal1"/>
        </w:rPr>
        <w:t>Lehenengo artikuluko hamaseigarren apartatua kentzeko zuzenketa.</w:t>
      </w:r>
    </w:p>
    <w:p w:rsidR="00F71528" w:rsidRPr="00C84E00" w:rsidRDefault="00C84E00">
      <w:pPr>
        <w:spacing w:line="226" w:lineRule="exact"/>
        <w:rPr>
          <w:rFonts w:ascii="Helvetica LT Std" w:eastAsia="Helvetica LT Std" w:hAnsi="Helvetica LT Std" w:cs="Helvetica LT Std"/>
          <w:b/>
          <w:caps/>
        </w:rPr>
      </w:pPr>
      <w:r>
        <w:rPr>
          <w:rStyle w:val="Normal1"/>
        </w:rPr>
        <w:t xml:space="preserve">Zioak: </w:t>
      </w:r>
      <w:proofErr w:type="spellStart"/>
      <w:r>
        <w:rPr>
          <w:rStyle w:val="Normal1"/>
        </w:rPr>
        <w:t>PSNk</w:t>
      </w:r>
      <w:proofErr w:type="spellEnd"/>
      <w:r>
        <w:rPr>
          <w:rStyle w:val="Normal1"/>
        </w:rPr>
        <w:t xml:space="preserve"> ohiko etxebizitzaren inbertsioagatiko kenkariaren gainean aurkeztutako zuzenketarekin bat.</w:t>
      </w:r>
      <w:r>
        <w:rPr>
          <w:rFonts w:ascii="Helvetica LT Std" w:hAnsi="Helvetica LT Std"/>
          <w:caps/>
        </w:rPr>
        <w:t>.</w:t>
      </w:r>
    </w:p>
    <w:p w:rsidR="00F71528" w:rsidRDefault="00C84E00">
      <w:pPr>
        <w:pStyle w:val="aemnum"/>
      </w:pPr>
      <w:r>
        <w:t>12. zuzenketa</w:t>
      </w:r>
    </w:p>
    <w:p w:rsidR="00F71528" w:rsidRDefault="00C84E00">
      <w:pPr>
        <w:pStyle w:val="aformula"/>
      </w:pPr>
      <w:r>
        <w:t xml:space="preserve">Foru parlamentarien elkarteak aurkeztua </w:t>
      </w:r>
    </w:p>
    <w:p w:rsidR="00F71528" w:rsidRDefault="00C84E00">
      <w:pPr>
        <w:pStyle w:val="agrupo"/>
      </w:pPr>
      <w:r>
        <w:t>Partido Popular de Navarra</w:t>
      </w:r>
    </w:p>
    <w:p w:rsidR="00F71528" w:rsidRDefault="00C84E00">
      <w:pPr>
        <w:rPr>
          <w:rStyle w:val="Normal1"/>
        </w:rPr>
      </w:pPr>
      <w:r>
        <w:rPr>
          <w:rStyle w:val="Normal1"/>
        </w:rPr>
        <w:t>Lehenengo artikuluko hamaseigarren apartatua kentzeko zuzenketa.</w:t>
      </w:r>
    </w:p>
    <w:p w:rsidR="00F71528" w:rsidRDefault="00C84E00">
      <w:pPr>
        <w:rPr>
          <w:rStyle w:val="Normal1"/>
        </w:rPr>
      </w:pPr>
      <w:r>
        <w:rPr>
          <w:rStyle w:val="Normal1"/>
        </w:rPr>
        <w:t>Zioak: Okerra da etxebizitzan berrinbertitzeagatiko kenkariak kentzea.</w:t>
      </w:r>
    </w:p>
    <w:p w:rsidR="00F71528" w:rsidRDefault="00C84E00">
      <w:pPr>
        <w:pStyle w:val="aemnum"/>
      </w:pPr>
      <w:r>
        <w:t>13.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 xml:space="preserve">Lehen artikuluari beste apartatu bat </w:t>
      </w:r>
      <w:proofErr w:type="spellStart"/>
      <w:r>
        <w:rPr>
          <w:rStyle w:val="Normal1"/>
        </w:rPr>
        <w:t>–hemeretzi</w:t>
      </w:r>
      <w:proofErr w:type="spellEnd"/>
      <w:r>
        <w:rPr>
          <w:rStyle w:val="Normal1"/>
        </w:rPr>
        <w:t xml:space="preserve"> </w:t>
      </w:r>
      <w:proofErr w:type="spellStart"/>
      <w:r>
        <w:rPr>
          <w:rStyle w:val="Normal1"/>
        </w:rPr>
        <w:t>bis–</w:t>
      </w:r>
      <w:proofErr w:type="spellEnd"/>
      <w:r>
        <w:rPr>
          <w:rStyle w:val="Normal1"/>
        </w:rPr>
        <w:t xml:space="preserve"> gehitzeko zuzenketa.</w:t>
      </w:r>
    </w:p>
    <w:p w:rsidR="00F71528" w:rsidRDefault="00C84E00">
      <w:pPr>
        <w:rPr>
          <w:rStyle w:val="Normal1"/>
        </w:rPr>
      </w:pPr>
      <w:r>
        <w:rPr>
          <w:rStyle w:val="Normal1"/>
        </w:rPr>
        <w:t xml:space="preserve">Pertsona Fisikoen Errentaren gaineko Zergari buruzko Foru Legearen testu </w:t>
      </w:r>
      <w:proofErr w:type="spellStart"/>
      <w:r>
        <w:rPr>
          <w:rStyle w:val="Normal1"/>
        </w:rPr>
        <w:t>bategineko</w:t>
      </w:r>
      <w:proofErr w:type="spellEnd"/>
      <w:r>
        <w:rPr>
          <w:rStyle w:val="Normal1"/>
        </w:rPr>
        <w:t xml:space="preserve"> 55.1.Zazpigarrena a) </w:t>
      </w:r>
      <w:proofErr w:type="spellStart"/>
      <w:r>
        <w:rPr>
          <w:rStyle w:val="Normal1"/>
        </w:rPr>
        <w:t>b’)</w:t>
      </w:r>
      <w:proofErr w:type="spellEnd"/>
      <w:r>
        <w:rPr>
          <w:rStyle w:val="Normal1"/>
        </w:rPr>
        <w:t xml:space="preserve"> artikulua aldatzea.</w:t>
      </w:r>
    </w:p>
    <w:p w:rsidR="00F71528" w:rsidRDefault="00C84E00">
      <w:pPr>
        <w:rPr>
          <w:rStyle w:val="Normal1"/>
        </w:rPr>
      </w:pPr>
      <w:r>
        <w:rPr>
          <w:rStyle w:val="Normal1"/>
        </w:rPr>
        <w:t>Honela geratuko da idatzita:</w:t>
      </w:r>
    </w:p>
    <w:p w:rsidR="00F71528" w:rsidRDefault="00C84E00">
      <w:pPr>
        <w:rPr>
          <w:rStyle w:val="Normal1"/>
        </w:rPr>
      </w:pPr>
      <w:r>
        <w:rPr>
          <w:rStyle w:val="Normal1"/>
        </w:rPr>
        <w:t>“</w:t>
      </w:r>
      <w:proofErr w:type="spellStart"/>
      <w:r>
        <w:rPr>
          <w:rStyle w:val="Normal1"/>
        </w:rPr>
        <w:t>b’)</w:t>
      </w:r>
      <w:proofErr w:type="spellEnd"/>
      <w:r>
        <w:rPr>
          <w:rStyle w:val="Normal1"/>
        </w:rPr>
        <w:t xml:space="preserve"> 8.000 euro urtean</w:t>
      </w:r>
    </w:p>
    <w:p w:rsidR="00F71528" w:rsidRDefault="00C84E00">
      <w:pPr>
        <w:rPr>
          <w:rStyle w:val="Normal1"/>
        </w:rPr>
      </w:pPr>
      <w:r>
        <w:rPr>
          <w:rStyle w:val="Normal1"/>
        </w:rPr>
        <w:t>Berrogeita hamar urteko partaide edo mutualisten kasuan, zenbatekoa 12.500 eurokoa izanen da urtean”.</w:t>
      </w:r>
    </w:p>
    <w:p w:rsidR="00F71528" w:rsidRDefault="00C84E00">
      <w:pPr>
        <w:rPr>
          <w:rStyle w:val="Normal1"/>
        </w:rPr>
      </w:pPr>
      <w:r>
        <w:rPr>
          <w:rStyle w:val="Normal1"/>
        </w:rPr>
        <w:t>Zioak: Komenigarritzat jotzen da 2016ko abenduan onetsitako aldaketaren aurretik indarra zuten mugak berreskuratzea.</w:t>
      </w:r>
    </w:p>
    <w:p w:rsidR="00F71528" w:rsidRDefault="00C84E00">
      <w:pPr>
        <w:pStyle w:val="aemnum"/>
      </w:pPr>
      <w:r>
        <w:t>14.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 xml:space="preserve">Lehenengo artikuluari beste apartatu bat </w:t>
      </w:r>
      <w:proofErr w:type="spellStart"/>
      <w:r>
        <w:rPr>
          <w:rStyle w:val="Normal1"/>
        </w:rPr>
        <w:t>–hemeretzigarrena</w:t>
      </w:r>
      <w:proofErr w:type="spellEnd"/>
      <w:r>
        <w:rPr>
          <w:rStyle w:val="Normal1"/>
        </w:rPr>
        <w:t xml:space="preserve"> </w:t>
      </w:r>
      <w:proofErr w:type="spellStart"/>
      <w:r>
        <w:rPr>
          <w:rStyle w:val="Normal1"/>
        </w:rPr>
        <w:t>bis–</w:t>
      </w:r>
      <w:proofErr w:type="spellEnd"/>
      <w:r>
        <w:rPr>
          <w:rStyle w:val="Normal1"/>
        </w:rPr>
        <w:t xml:space="preserve"> gehitzeko zuzenketa.</w:t>
      </w:r>
    </w:p>
    <w:p w:rsidR="00F71528" w:rsidRDefault="00C84E00">
      <w:pPr>
        <w:rPr>
          <w:rStyle w:val="Normal1"/>
        </w:rPr>
      </w:pPr>
      <w:r>
        <w:rPr>
          <w:rStyle w:val="Normal1"/>
        </w:rPr>
        <w:t xml:space="preserve">Hemeretzigarrena bis. 59.1. artikulua. 2018ko urtarrilaren 1etik aurrera izanen ditu ondorioak. </w:t>
      </w:r>
    </w:p>
    <w:p w:rsidR="00F71528" w:rsidRDefault="00C84E00">
      <w:pPr>
        <w:rPr>
          <w:rStyle w:val="Normal1"/>
        </w:rPr>
      </w:pPr>
      <w:r>
        <w:rPr>
          <w:rStyle w:val="Normal1"/>
        </w:rPr>
        <w:t>"59. artikulua. Oinarri likidagarri orokorraren karga-tasa.</w:t>
      </w:r>
    </w:p>
    <w:p w:rsidR="00C84E00" w:rsidRDefault="00C84E00">
      <w:pPr>
        <w:rPr>
          <w:rStyle w:val="Normal1"/>
        </w:rPr>
      </w:pPr>
      <w:r>
        <w:rPr>
          <w:rStyle w:val="Normal1"/>
        </w:rPr>
        <w:t>1. Likidazio oinarri orokorrari ondoko eskalan adierazten diren karga-tasak aplikatuko zaizkio:</w:t>
      </w:r>
    </w:p>
    <w:p w:rsidR="00FC2D39" w:rsidRDefault="00FC2D39">
      <w:pPr>
        <w:rPr>
          <w:rStyle w:val="Normal1"/>
        </w:rPr>
      </w:pPr>
    </w:p>
    <w:p w:rsidR="00FC2D39" w:rsidRDefault="00FC2D39">
      <w:pPr>
        <w:rPr>
          <w:rStyle w:val="Normal1"/>
        </w:rPr>
      </w:pPr>
    </w:p>
    <w:p w:rsidR="00FC2D39" w:rsidRDefault="00FC2D39">
      <w:pPr>
        <w:rPr>
          <w:rStyle w:val="Normal1"/>
        </w:rPr>
      </w:pPr>
    </w:p>
    <w:p w:rsidR="00FC2D39" w:rsidRDefault="00FC2D39">
      <w:pPr>
        <w:rPr>
          <w:rStyle w:val="Normal1"/>
        </w:rPr>
      </w:pPr>
    </w:p>
    <w:p w:rsidR="00FC2D39" w:rsidRDefault="00FC2D39">
      <w:pPr>
        <w:rPr>
          <w:rStyle w:val="Normal1"/>
        </w:rPr>
      </w:pPr>
    </w:p>
    <w:p w:rsidR="00FC2D39" w:rsidRDefault="00FC2D39">
      <w:pPr>
        <w:rPr>
          <w:rStyle w:val="Normal1"/>
        </w:rPr>
      </w:pPr>
    </w:p>
    <w:p w:rsidR="00FC2D39" w:rsidRDefault="00FC2D39">
      <w:pPr>
        <w:rPr>
          <w:rStyle w:val="Normal1"/>
        </w:rPr>
      </w:pPr>
    </w:p>
    <w:tbl>
      <w:tblPr>
        <w:tblpPr w:leftFromText="141" w:rightFromText="141" w:vertAnchor="page" w:horzAnchor="margin" w:tblpXSpec="center" w:tblpY="4967"/>
        <w:tblW w:w="3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228"/>
        <w:gridCol w:w="2238"/>
        <w:gridCol w:w="2094"/>
      </w:tblGrid>
      <w:tr w:rsidR="00C84E00" w:rsidRPr="00FC2D39" w:rsidTr="00FC2D39">
        <w:trPr>
          <w:trHeight w:val="20"/>
        </w:trPr>
        <w:tc>
          <w:tcPr>
            <w:tcW w:w="1698" w:type="pct"/>
            <w:shd w:val="clear" w:color="auto" w:fill="C6D9F1" w:themeFill="text2" w:themeFillTint="33"/>
            <w:tcMar>
              <w:top w:w="15" w:type="dxa"/>
              <w:left w:w="72" w:type="dxa"/>
              <w:bottom w:w="15" w:type="dxa"/>
              <w:right w:w="15" w:type="dxa"/>
            </w:tcMar>
            <w:vAlign w:val="center"/>
          </w:tcPr>
          <w:p w:rsidR="00C84E00" w:rsidRPr="00FC2D39" w:rsidRDefault="00C84E00" w:rsidP="00FC2D39">
            <w:pPr>
              <w:pStyle w:val="tablas-cabecera6-negrita-c1"/>
              <w:spacing w:before="40" w:after="40" w:line="240" w:lineRule="auto"/>
              <w:jc w:val="center"/>
              <w:rPr>
                <w:rFonts w:asciiTheme="minorHAnsi" w:hAnsiTheme="minorHAnsi" w:cs="Arial"/>
                <w:bCs w:val="0"/>
                <w:sz w:val="18"/>
                <w:szCs w:val="18"/>
              </w:rPr>
            </w:pPr>
            <w:r w:rsidRPr="00FC2D39">
              <w:rPr>
                <w:rFonts w:asciiTheme="minorHAnsi" w:hAnsiTheme="minorHAnsi"/>
                <w:bCs w:val="0"/>
                <w:sz w:val="18"/>
                <w:szCs w:val="18"/>
              </w:rPr>
              <w:lastRenderedPageBreak/>
              <w:t>LIKIDAZIO-OINARRIA, ZENBATERAINO (eurotan)</w:t>
            </w:r>
          </w:p>
        </w:tc>
        <w:tc>
          <w:tcPr>
            <w:tcW w:w="1706" w:type="pct"/>
            <w:shd w:val="clear" w:color="auto" w:fill="C6D9F1" w:themeFill="text2" w:themeFillTint="33"/>
            <w:tcMar>
              <w:top w:w="15" w:type="dxa"/>
              <w:left w:w="72" w:type="dxa"/>
              <w:bottom w:w="15" w:type="dxa"/>
              <w:right w:w="15" w:type="dxa"/>
            </w:tcMar>
            <w:vAlign w:val="center"/>
          </w:tcPr>
          <w:p w:rsidR="00C84E00" w:rsidRPr="00FC2D39" w:rsidRDefault="00C84E00" w:rsidP="00FC2D39">
            <w:pPr>
              <w:pStyle w:val="tablas-cabecera6-negrita-c1"/>
              <w:suppressAutoHyphens/>
              <w:spacing w:before="40" w:after="40" w:line="240" w:lineRule="auto"/>
              <w:jc w:val="center"/>
              <w:rPr>
                <w:rFonts w:asciiTheme="minorHAnsi" w:hAnsiTheme="minorHAnsi" w:cs="Arial"/>
                <w:bCs w:val="0"/>
                <w:sz w:val="18"/>
                <w:szCs w:val="18"/>
              </w:rPr>
            </w:pPr>
            <w:r w:rsidRPr="00FC2D39">
              <w:rPr>
                <w:rFonts w:asciiTheme="minorHAnsi" w:hAnsiTheme="minorHAnsi"/>
                <w:bCs w:val="0"/>
                <w:sz w:val="18"/>
                <w:szCs w:val="18"/>
              </w:rPr>
              <w:t>OINARRIAREN SOBERAKINA, ZENBATERAINO (eurotan)</w:t>
            </w:r>
          </w:p>
        </w:tc>
        <w:tc>
          <w:tcPr>
            <w:tcW w:w="1596" w:type="pct"/>
            <w:shd w:val="clear" w:color="auto" w:fill="C6D9F1" w:themeFill="text2" w:themeFillTint="33"/>
            <w:tcMar>
              <w:top w:w="15" w:type="dxa"/>
              <w:left w:w="72" w:type="dxa"/>
              <w:bottom w:w="15" w:type="dxa"/>
              <w:right w:w="15" w:type="dxa"/>
            </w:tcMar>
            <w:vAlign w:val="center"/>
          </w:tcPr>
          <w:p w:rsidR="00C84E00" w:rsidRPr="00FC2D39" w:rsidRDefault="00C84E00" w:rsidP="00FC2D39">
            <w:pPr>
              <w:pStyle w:val="tablas-cabecera6-negrita-c1"/>
              <w:spacing w:before="40" w:after="40" w:line="240" w:lineRule="auto"/>
              <w:jc w:val="center"/>
              <w:rPr>
                <w:rFonts w:asciiTheme="minorHAnsi" w:hAnsiTheme="minorHAnsi" w:cs="Arial"/>
                <w:bCs w:val="0"/>
                <w:sz w:val="18"/>
                <w:szCs w:val="18"/>
              </w:rPr>
            </w:pPr>
            <w:r w:rsidRPr="00FC2D39">
              <w:rPr>
                <w:rFonts w:asciiTheme="minorHAnsi" w:hAnsiTheme="minorHAnsi"/>
                <w:bCs w:val="0"/>
                <w:sz w:val="18"/>
                <w:szCs w:val="18"/>
              </w:rPr>
              <w:t>APLIKATZEKOA DEN TASA</w:t>
            </w:r>
            <w:r w:rsidRPr="00FC2D39">
              <w:rPr>
                <w:rFonts w:asciiTheme="minorHAnsi" w:hAnsiTheme="minorHAnsi"/>
                <w:bCs w:val="0"/>
                <w:sz w:val="18"/>
                <w:szCs w:val="18"/>
              </w:rPr>
              <w:br/>
              <w:t>(%)</w:t>
            </w:r>
          </w:p>
        </w:tc>
      </w:tr>
      <w:tr w:rsidR="00C84E00" w:rsidRPr="00FC2D39" w:rsidTr="00FC2D39">
        <w:trPr>
          <w:trHeight w:val="20"/>
        </w:trPr>
        <w:tc>
          <w:tcPr>
            <w:tcW w:w="1698" w:type="pct"/>
            <w:shd w:val="clear" w:color="auto" w:fill="FFFFFF"/>
            <w:tcMar>
              <w:top w:w="15" w:type="dxa"/>
              <w:left w:w="72" w:type="dxa"/>
              <w:bottom w:w="15" w:type="dxa"/>
              <w:right w:w="15" w:type="dxa"/>
            </w:tcMar>
          </w:tcPr>
          <w:p w:rsidR="00C84E00" w:rsidRPr="00FC2D39" w:rsidRDefault="00C84E00" w:rsidP="00FC2D39">
            <w:pPr>
              <w:spacing w:before="40" w:after="40" w:line="240" w:lineRule="auto"/>
              <w:rPr>
                <w:rFonts w:asciiTheme="minorHAnsi" w:hAnsiTheme="minorHAnsi" w:cs="Arial"/>
                <w:sz w:val="18"/>
                <w:szCs w:val="18"/>
              </w:rPr>
            </w:pPr>
          </w:p>
        </w:tc>
        <w:tc>
          <w:tcPr>
            <w:tcW w:w="1706" w:type="pct"/>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4.120</w:t>
            </w:r>
          </w:p>
        </w:tc>
        <w:tc>
          <w:tcPr>
            <w:tcW w:w="1596" w:type="pct"/>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13,00</w:t>
            </w:r>
          </w:p>
        </w:tc>
      </w:tr>
      <w:tr w:rsidR="00C84E00" w:rsidRPr="00FC2D39" w:rsidTr="00FC2D39">
        <w:trPr>
          <w:trHeight w:val="20"/>
        </w:trPr>
        <w:tc>
          <w:tcPr>
            <w:tcW w:w="1698" w:type="pct"/>
            <w:shd w:val="clear" w:color="auto" w:fill="FFFFFF"/>
            <w:tcMar>
              <w:top w:w="15" w:type="dxa"/>
              <w:left w:w="72" w:type="dxa"/>
              <w:bottom w:w="15" w:type="dxa"/>
              <w:right w:w="15" w:type="dxa"/>
            </w:tcMar>
          </w:tcPr>
          <w:p w:rsidR="00C84E00" w:rsidRPr="00FC2D39" w:rsidRDefault="00C84E00" w:rsidP="00FC2D39">
            <w:pPr>
              <w:spacing w:before="40" w:after="40" w:line="240" w:lineRule="auto"/>
              <w:rPr>
                <w:rFonts w:asciiTheme="minorHAnsi" w:hAnsiTheme="minorHAnsi" w:cs="Arial"/>
                <w:sz w:val="18"/>
                <w:szCs w:val="18"/>
              </w:rPr>
            </w:pPr>
            <w:r w:rsidRPr="00FC2D39">
              <w:rPr>
                <w:rFonts w:asciiTheme="minorHAnsi" w:hAnsiTheme="minorHAnsi"/>
                <w:sz w:val="18"/>
                <w:szCs w:val="18"/>
              </w:rPr>
              <w:t>4.120</w:t>
            </w:r>
          </w:p>
        </w:tc>
        <w:tc>
          <w:tcPr>
            <w:tcW w:w="1706" w:type="pct"/>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9.270</w:t>
            </w:r>
          </w:p>
        </w:tc>
        <w:tc>
          <w:tcPr>
            <w:tcW w:w="1596" w:type="pct"/>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22,00</w:t>
            </w:r>
          </w:p>
        </w:tc>
      </w:tr>
      <w:tr w:rsidR="00C84E00" w:rsidRPr="00FC2D39" w:rsidTr="00FC2D39">
        <w:trPr>
          <w:trHeight w:val="20"/>
        </w:trPr>
        <w:tc>
          <w:tcPr>
            <w:tcW w:w="1698" w:type="pct"/>
            <w:shd w:val="clear" w:color="auto" w:fill="FFFFFF"/>
            <w:tcMar>
              <w:top w:w="15" w:type="dxa"/>
              <w:left w:w="72" w:type="dxa"/>
              <w:bottom w:w="15" w:type="dxa"/>
              <w:right w:w="15" w:type="dxa"/>
            </w:tcMar>
          </w:tcPr>
          <w:p w:rsidR="00C84E00" w:rsidRPr="00FC2D39" w:rsidRDefault="00C84E00" w:rsidP="00FC2D39">
            <w:pPr>
              <w:spacing w:before="40" w:after="40" w:line="240" w:lineRule="auto"/>
              <w:rPr>
                <w:rFonts w:asciiTheme="minorHAnsi" w:hAnsiTheme="minorHAnsi" w:cs="Arial"/>
                <w:sz w:val="18"/>
                <w:szCs w:val="18"/>
              </w:rPr>
            </w:pPr>
            <w:r w:rsidRPr="00FC2D39">
              <w:rPr>
                <w:rFonts w:asciiTheme="minorHAnsi" w:hAnsiTheme="minorHAnsi"/>
                <w:sz w:val="18"/>
                <w:szCs w:val="18"/>
              </w:rPr>
              <w:t>9.270</w:t>
            </w:r>
          </w:p>
        </w:tc>
        <w:tc>
          <w:tcPr>
            <w:tcW w:w="1706" w:type="pct"/>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19.570</w:t>
            </w:r>
          </w:p>
        </w:tc>
        <w:tc>
          <w:tcPr>
            <w:tcW w:w="1596" w:type="pct"/>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25,00%</w:t>
            </w:r>
          </w:p>
        </w:tc>
      </w:tr>
      <w:tr w:rsidR="00C84E00" w:rsidRPr="00FC2D39" w:rsidTr="00FC2D39">
        <w:trPr>
          <w:trHeight w:val="20"/>
        </w:trPr>
        <w:tc>
          <w:tcPr>
            <w:tcW w:w="1698" w:type="pct"/>
            <w:shd w:val="clear" w:color="auto" w:fill="FFFFFF"/>
            <w:tcMar>
              <w:top w:w="15" w:type="dxa"/>
              <w:left w:w="72" w:type="dxa"/>
              <w:bottom w:w="15" w:type="dxa"/>
              <w:right w:w="15" w:type="dxa"/>
            </w:tcMar>
          </w:tcPr>
          <w:p w:rsidR="00C84E00" w:rsidRPr="00FC2D39" w:rsidRDefault="00C84E00" w:rsidP="00FC2D39">
            <w:pPr>
              <w:spacing w:before="40" w:after="40" w:line="240" w:lineRule="auto"/>
              <w:rPr>
                <w:rFonts w:asciiTheme="minorHAnsi" w:hAnsiTheme="minorHAnsi" w:cs="Arial"/>
                <w:sz w:val="18"/>
                <w:szCs w:val="18"/>
              </w:rPr>
            </w:pPr>
            <w:r w:rsidRPr="00FC2D39">
              <w:rPr>
                <w:rFonts w:asciiTheme="minorHAnsi" w:hAnsiTheme="minorHAnsi"/>
                <w:sz w:val="18"/>
                <w:szCs w:val="18"/>
              </w:rPr>
              <w:t>19.570</w:t>
            </w:r>
          </w:p>
        </w:tc>
        <w:tc>
          <w:tcPr>
            <w:tcW w:w="1706" w:type="pct"/>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32.960</w:t>
            </w:r>
          </w:p>
        </w:tc>
        <w:tc>
          <w:tcPr>
            <w:tcW w:w="1596" w:type="pct"/>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28,00</w:t>
            </w:r>
          </w:p>
        </w:tc>
      </w:tr>
      <w:tr w:rsidR="00C84E00" w:rsidRPr="00FC2D39" w:rsidTr="00FC2D39">
        <w:trPr>
          <w:trHeight w:val="20"/>
        </w:trPr>
        <w:tc>
          <w:tcPr>
            <w:tcW w:w="1698"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rPr>
                <w:rFonts w:asciiTheme="minorHAnsi" w:hAnsiTheme="minorHAnsi" w:cs="Arial"/>
                <w:sz w:val="18"/>
                <w:szCs w:val="18"/>
              </w:rPr>
            </w:pPr>
            <w:r w:rsidRPr="00FC2D39">
              <w:rPr>
                <w:rFonts w:asciiTheme="minorHAnsi" w:hAnsiTheme="minorHAnsi"/>
                <w:sz w:val="18"/>
                <w:szCs w:val="18"/>
              </w:rPr>
              <w:t>32.960</w:t>
            </w:r>
          </w:p>
        </w:tc>
        <w:tc>
          <w:tcPr>
            <w:tcW w:w="170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47.380</w:t>
            </w:r>
          </w:p>
        </w:tc>
        <w:tc>
          <w:tcPr>
            <w:tcW w:w="159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36,50</w:t>
            </w:r>
          </w:p>
        </w:tc>
      </w:tr>
      <w:tr w:rsidR="00C84E00" w:rsidRPr="00FC2D39" w:rsidTr="00FC2D39">
        <w:trPr>
          <w:trHeight w:val="20"/>
        </w:trPr>
        <w:tc>
          <w:tcPr>
            <w:tcW w:w="1698"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rPr>
                <w:rFonts w:asciiTheme="minorHAnsi" w:hAnsiTheme="minorHAnsi" w:cs="Arial"/>
                <w:sz w:val="18"/>
                <w:szCs w:val="18"/>
              </w:rPr>
            </w:pPr>
            <w:r w:rsidRPr="00FC2D39">
              <w:rPr>
                <w:rFonts w:asciiTheme="minorHAnsi" w:hAnsiTheme="minorHAnsi"/>
                <w:sz w:val="18"/>
                <w:szCs w:val="18"/>
              </w:rPr>
              <w:t>47.380</w:t>
            </w:r>
          </w:p>
        </w:tc>
        <w:tc>
          <w:tcPr>
            <w:tcW w:w="170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61.800</w:t>
            </w:r>
          </w:p>
        </w:tc>
        <w:tc>
          <w:tcPr>
            <w:tcW w:w="159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41,50</w:t>
            </w:r>
          </w:p>
        </w:tc>
      </w:tr>
      <w:tr w:rsidR="00C84E00" w:rsidRPr="00FC2D39" w:rsidTr="00FC2D39">
        <w:trPr>
          <w:trHeight w:val="20"/>
        </w:trPr>
        <w:tc>
          <w:tcPr>
            <w:tcW w:w="1698"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rPr>
                <w:rFonts w:asciiTheme="minorHAnsi" w:hAnsiTheme="minorHAnsi" w:cs="Arial"/>
                <w:sz w:val="18"/>
                <w:szCs w:val="18"/>
              </w:rPr>
            </w:pPr>
            <w:r w:rsidRPr="00FC2D39">
              <w:rPr>
                <w:rFonts w:asciiTheme="minorHAnsi" w:hAnsiTheme="minorHAnsi"/>
                <w:sz w:val="18"/>
                <w:szCs w:val="18"/>
              </w:rPr>
              <w:t>61.800</w:t>
            </w:r>
          </w:p>
        </w:tc>
        <w:tc>
          <w:tcPr>
            <w:tcW w:w="170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82.400</w:t>
            </w:r>
          </w:p>
        </w:tc>
        <w:tc>
          <w:tcPr>
            <w:tcW w:w="159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44,00</w:t>
            </w:r>
          </w:p>
        </w:tc>
      </w:tr>
      <w:tr w:rsidR="00C84E00" w:rsidRPr="00FC2D39" w:rsidTr="00FC2D39">
        <w:trPr>
          <w:trHeight w:val="20"/>
        </w:trPr>
        <w:tc>
          <w:tcPr>
            <w:tcW w:w="1698"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rPr>
                <w:rFonts w:asciiTheme="minorHAnsi" w:hAnsiTheme="minorHAnsi" w:cs="Arial"/>
                <w:sz w:val="18"/>
                <w:szCs w:val="18"/>
              </w:rPr>
            </w:pPr>
            <w:r w:rsidRPr="00FC2D39">
              <w:rPr>
                <w:rFonts w:asciiTheme="minorHAnsi" w:hAnsiTheme="minorHAnsi"/>
                <w:sz w:val="18"/>
                <w:szCs w:val="18"/>
              </w:rPr>
              <w:t>82.400</w:t>
            </w:r>
          </w:p>
        </w:tc>
        <w:tc>
          <w:tcPr>
            <w:tcW w:w="170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128.750</w:t>
            </w:r>
          </w:p>
        </w:tc>
        <w:tc>
          <w:tcPr>
            <w:tcW w:w="159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47,00</w:t>
            </w:r>
          </w:p>
        </w:tc>
      </w:tr>
      <w:tr w:rsidR="00C84E00" w:rsidRPr="00FC2D39" w:rsidTr="00FC2D39">
        <w:trPr>
          <w:trHeight w:val="20"/>
        </w:trPr>
        <w:tc>
          <w:tcPr>
            <w:tcW w:w="1698"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rPr>
                <w:rFonts w:asciiTheme="minorHAnsi" w:hAnsiTheme="minorHAnsi" w:cs="Arial"/>
                <w:sz w:val="18"/>
                <w:szCs w:val="18"/>
              </w:rPr>
            </w:pPr>
            <w:r w:rsidRPr="00FC2D39">
              <w:rPr>
                <w:rFonts w:asciiTheme="minorHAnsi" w:hAnsiTheme="minorHAnsi"/>
                <w:sz w:val="18"/>
                <w:szCs w:val="18"/>
              </w:rPr>
              <w:t>128.750</w:t>
            </w:r>
          </w:p>
        </w:tc>
        <w:tc>
          <w:tcPr>
            <w:tcW w:w="170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180.250</w:t>
            </w:r>
          </w:p>
        </w:tc>
        <w:tc>
          <w:tcPr>
            <w:tcW w:w="159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49,00</w:t>
            </w:r>
          </w:p>
        </w:tc>
      </w:tr>
      <w:tr w:rsidR="00C84E00" w:rsidRPr="00FC2D39" w:rsidTr="00FC2D39">
        <w:trPr>
          <w:trHeight w:val="20"/>
        </w:trPr>
        <w:tc>
          <w:tcPr>
            <w:tcW w:w="1698"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rPr>
                <w:rFonts w:asciiTheme="minorHAnsi" w:hAnsiTheme="minorHAnsi" w:cs="Arial"/>
                <w:sz w:val="18"/>
                <w:szCs w:val="18"/>
              </w:rPr>
            </w:pPr>
            <w:r w:rsidRPr="00FC2D39">
              <w:rPr>
                <w:rFonts w:asciiTheme="minorHAnsi" w:hAnsiTheme="minorHAnsi"/>
                <w:sz w:val="18"/>
                <w:szCs w:val="18"/>
              </w:rPr>
              <w:t>180.250</w:t>
            </w:r>
          </w:p>
        </w:tc>
        <w:tc>
          <w:tcPr>
            <w:tcW w:w="170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309.000</w:t>
            </w:r>
          </w:p>
        </w:tc>
        <w:tc>
          <w:tcPr>
            <w:tcW w:w="159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50,50</w:t>
            </w:r>
          </w:p>
        </w:tc>
      </w:tr>
      <w:tr w:rsidR="00C84E00" w:rsidRPr="00FC2D39" w:rsidTr="00FC2D39">
        <w:trPr>
          <w:trHeight w:val="20"/>
        </w:trPr>
        <w:tc>
          <w:tcPr>
            <w:tcW w:w="1698"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rPr>
                <w:rFonts w:asciiTheme="minorHAnsi" w:hAnsiTheme="minorHAnsi" w:cs="Arial"/>
                <w:sz w:val="18"/>
                <w:szCs w:val="18"/>
              </w:rPr>
            </w:pPr>
            <w:r w:rsidRPr="00FC2D39">
              <w:rPr>
                <w:rFonts w:asciiTheme="minorHAnsi" w:hAnsiTheme="minorHAnsi"/>
                <w:sz w:val="18"/>
                <w:szCs w:val="18"/>
              </w:rPr>
              <w:t>309.000tik aurrera</w:t>
            </w:r>
          </w:p>
        </w:tc>
        <w:tc>
          <w:tcPr>
            <w:tcW w:w="170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p>
        </w:tc>
        <w:tc>
          <w:tcPr>
            <w:tcW w:w="1596" w:type="pct"/>
            <w:tcBorders>
              <w:top w:val="single" w:sz="4" w:space="0" w:color="auto"/>
              <w:left w:val="single" w:sz="4" w:space="0" w:color="auto"/>
              <w:bottom w:val="single" w:sz="4" w:space="0" w:color="auto"/>
              <w:right w:val="single" w:sz="4" w:space="0" w:color="auto"/>
            </w:tcBorders>
            <w:shd w:val="clear" w:color="auto" w:fill="FFFFFF"/>
            <w:tcMar>
              <w:top w:w="15" w:type="dxa"/>
              <w:left w:w="72" w:type="dxa"/>
              <w:bottom w:w="15" w:type="dxa"/>
              <w:right w:w="15" w:type="dxa"/>
            </w:tcMar>
          </w:tcPr>
          <w:p w:rsidR="00C84E00" w:rsidRPr="00FC2D39" w:rsidRDefault="00C84E00" w:rsidP="00FC2D39">
            <w:pPr>
              <w:spacing w:before="40" w:after="40" w:line="240" w:lineRule="auto"/>
              <w:ind w:right="632"/>
              <w:jc w:val="right"/>
              <w:rPr>
                <w:rFonts w:asciiTheme="minorHAnsi" w:hAnsiTheme="minorHAnsi" w:cs="Arial"/>
                <w:sz w:val="18"/>
                <w:szCs w:val="18"/>
              </w:rPr>
            </w:pPr>
            <w:r w:rsidRPr="00FC2D39">
              <w:rPr>
                <w:rFonts w:asciiTheme="minorHAnsi" w:hAnsiTheme="minorHAnsi"/>
                <w:sz w:val="18"/>
                <w:szCs w:val="18"/>
              </w:rPr>
              <w:t>% 52,00”</w:t>
            </w:r>
          </w:p>
        </w:tc>
      </w:tr>
    </w:tbl>
    <w:p w:rsidR="00C84E00" w:rsidRDefault="00C84E00">
      <w:pPr>
        <w:rPr>
          <w:rStyle w:val="Normal1"/>
        </w:rPr>
      </w:pPr>
    </w:p>
    <w:p w:rsidR="00C84E00" w:rsidRDefault="00C84E00">
      <w:pPr>
        <w:rPr>
          <w:rStyle w:val="Normal1"/>
        </w:rPr>
      </w:pPr>
    </w:p>
    <w:p w:rsidR="00C84E00" w:rsidRDefault="00C84E00">
      <w:pPr>
        <w:rPr>
          <w:rStyle w:val="Normal1"/>
        </w:rPr>
      </w:pPr>
    </w:p>
    <w:p w:rsidR="00F71528" w:rsidRPr="00C84E00" w:rsidRDefault="00F71528">
      <w:pPr>
        <w:rPr>
          <w:lang w:val="es-ES"/>
        </w:rPr>
      </w:pPr>
    </w:p>
    <w:p w:rsidR="00C84E00" w:rsidRDefault="00C84E00">
      <w:pPr>
        <w:rPr>
          <w:rStyle w:val="Normal1"/>
        </w:rPr>
      </w:pPr>
    </w:p>
    <w:p w:rsidR="00C84E00" w:rsidRDefault="00C84E00">
      <w:pPr>
        <w:rPr>
          <w:rStyle w:val="Normal1"/>
        </w:rPr>
      </w:pPr>
    </w:p>
    <w:p w:rsidR="00C84E00" w:rsidRDefault="00C84E00">
      <w:pPr>
        <w:rPr>
          <w:rStyle w:val="Normal1"/>
        </w:rPr>
      </w:pPr>
    </w:p>
    <w:p w:rsidR="00C84E00" w:rsidRDefault="00C84E00">
      <w:pPr>
        <w:rPr>
          <w:rStyle w:val="Normal1"/>
        </w:rPr>
      </w:pPr>
    </w:p>
    <w:p w:rsidR="00C84E00" w:rsidRDefault="00C84E00">
      <w:pPr>
        <w:rPr>
          <w:rStyle w:val="Normal1"/>
        </w:rPr>
      </w:pPr>
    </w:p>
    <w:p w:rsidR="00C84E00" w:rsidRDefault="00C84E00">
      <w:pPr>
        <w:rPr>
          <w:rStyle w:val="Normal1"/>
        </w:rPr>
      </w:pPr>
    </w:p>
    <w:p w:rsidR="00C84E00" w:rsidRDefault="00C84E00">
      <w:pPr>
        <w:rPr>
          <w:rStyle w:val="Normal1"/>
        </w:rPr>
      </w:pPr>
    </w:p>
    <w:p w:rsidR="00C84E00" w:rsidRDefault="00C84E00">
      <w:pPr>
        <w:rPr>
          <w:rStyle w:val="Normal1"/>
        </w:rPr>
      </w:pPr>
    </w:p>
    <w:p w:rsidR="00F71528" w:rsidRDefault="00C84E00">
      <w:pPr>
        <w:rPr>
          <w:rStyle w:val="Normal1"/>
        </w:rPr>
      </w:pPr>
      <w:r>
        <w:rPr>
          <w:rStyle w:val="Normal1"/>
        </w:rPr>
        <w:t xml:space="preserve">Zioak: Proposamena da gaur egungo tarifa, 2015etik indarra duena, 2016 eta 2017ko KPI metatuan </w:t>
      </w:r>
      <w:proofErr w:type="spellStart"/>
      <w:r>
        <w:rPr>
          <w:rStyle w:val="Normal1"/>
        </w:rPr>
        <w:t>deflaktatzea</w:t>
      </w:r>
      <w:proofErr w:type="spellEnd"/>
      <w:r>
        <w:rPr>
          <w:rStyle w:val="Normal1"/>
        </w:rPr>
        <w:t>. Gutxi gorabehera % 3 izanen da.</w:t>
      </w:r>
    </w:p>
    <w:p w:rsidR="00F71528" w:rsidRDefault="00C84E00">
      <w:pPr>
        <w:pStyle w:val="aemnum"/>
      </w:pPr>
      <w:r>
        <w:t>15. zuzenketa</w:t>
      </w:r>
    </w:p>
    <w:p w:rsidR="00F71528" w:rsidRDefault="00C84E00">
      <w:pPr>
        <w:pStyle w:val="aformula"/>
      </w:pPr>
      <w:r>
        <w:t xml:space="preserve">Foru parlamentarien elkarteak aurkeztua </w:t>
      </w:r>
    </w:p>
    <w:p w:rsidR="00F71528" w:rsidRDefault="00C84E00">
      <w:pPr>
        <w:pStyle w:val="agrupo"/>
      </w:pPr>
      <w:r>
        <w:t>Partido Popular de Navarra</w:t>
      </w:r>
    </w:p>
    <w:p w:rsidR="00F71528" w:rsidRDefault="00C84E00">
      <w:pPr>
        <w:rPr>
          <w:rStyle w:val="Normal1"/>
        </w:rPr>
      </w:pPr>
      <w:r>
        <w:rPr>
          <w:rStyle w:val="Normal1"/>
        </w:rPr>
        <w:t>Lehenengo artikuluko hogeigarren apartatua kentzeko zuzenketa.</w:t>
      </w:r>
    </w:p>
    <w:p w:rsidR="00F71528" w:rsidRDefault="00C84E00">
      <w:pPr>
        <w:rPr>
          <w:rStyle w:val="Normal1"/>
        </w:rPr>
      </w:pPr>
      <w:r>
        <w:rPr>
          <w:rStyle w:val="Normal1"/>
        </w:rPr>
        <w:t>Zioak: Aurrezkiaren likidazio-oinarri berezia lehenagoko eskalaren arabera uztea,</w:t>
      </w:r>
    </w:p>
    <w:p w:rsidR="00F71528" w:rsidRDefault="00C84E00">
      <w:pPr>
        <w:pStyle w:val="aemnum"/>
      </w:pPr>
      <w:r>
        <w:t>16.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 xml:space="preserve">Lehenengo artikuluko hogeigarren apartatua aldatzeko zuzenketa. Honako testu honekin geldituko da: </w:t>
      </w:r>
    </w:p>
    <w:p w:rsidR="00F71528" w:rsidRDefault="00C84E00">
      <w:pPr>
        <w:rPr>
          <w:rStyle w:val="Normal1"/>
        </w:rPr>
      </w:pPr>
      <w:r>
        <w:rPr>
          <w:rStyle w:val="Normal1"/>
        </w:rPr>
        <w:t>“60. artikulua. Aurrezkiaren likidazio oinarri bereziaren gaineko karga.</w:t>
      </w:r>
    </w:p>
    <w:p w:rsidR="00F71528" w:rsidRDefault="00C84E00">
      <w:pPr>
        <w:rPr>
          <w:rStyle w:val="Normal1"/>
        </w:rPr>
      </w:pPr>
      <w:r>
        <w:rPr>
          <w:rStyle w:val="Normal1"/>
        </w:rPr>
        <w:t>Aurrezkiaren likidazio-oinarri bereziari honako eskala honetan adierazten diren karga-tasak aplikatuko zaizkio:</w:t>
      </w:r>
    </w:p>
    <w:tbl>
      <w:tblPr>
        <w:tblpPr w:leftFromText="141" w:rightFromText="141" w:vertAnchor="page" w:horzAnchor="page" w:tblpX="3104" w:tblpY="14430"/>
        <w:tblW w:w="2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228"/>
        <w:gridCol w:w="2093"/>
      </w:tblGrid>
      <w:tr w:rsidR="00FC2D39" w:rsidRPr="00FC2D39" w:rsidTr="001D7A2C">
        <w:tc>
          <w:tcPr>
            <w:tcW w:w="2578" w:type="pct"/>
            <w:tcBorders>
              <w:top w:val="single" w:sz="4" w:space="0" w:color="auto"/>
              <w:left w:val="single" w:sz="4" w:space="0" w:color="auto"/>
              <w:bottom w:val="single" w:sz="4" w:space="0" w:color="auto"/>
              <w:right w:val="single" w:sz="4" w:space="0" w:color="auto"/>
            </w:tcBorders>
            <w:shd w:val="clear" w:color="auto" w:fill="C6D9F1" w:themeFill="text2" w:themeFillTint="33"/>
            <w:tcMar>
              <w:top w:w="15" w:type="dxa"/>
              <w:left w:w="72" w:type="dxa"/>
              <w:bottom w:w="15" w:type="dxa"/>
              <w:right w:w="15" w:type="dxa"/>
            </w:tcMar>
            <w:vAlign w:val="center"/>
          </w:tcPr>
          <w:p w:rsidR="00FC2D39" w:rsidRPr="00FC2D39" w:rsidRDefault="00FC2D39" w:rsidP="00FC2D39">
            <w:pPr>
              <w:pStyle w:val="tablas-cabecera6-negrita-c1"/>
              <w:spacing w:before="40" w:after="40" w:line="240" w:lineRule="auto"/>
              <w:jc w:val="center"/>
              <w:rPr>
                <w:rFonts w:asciiTheme="minorHAnsi" w:hAnsiTheme="minorHAnsi" w:cs="Arial"/>
                <w:bCs w:val="0"/>
                <w:sz w:val="18"/>
                <w:szCs w:val="18"/>
              </w:rPr>
            </w:pPr>
            <w:r w:rsidRPr="00FC2D39">
              <w:rPr>
                <w:rFonts w:asciiTheme="minorHAnsi" w:hAnsiTheme="minorHAnsi"/>
                <w:bCs w:val="0"/>
                <w:sz w:val="18"/>
                <w:szCs w:val="18"/>
              </w:rPr>
              <w:t>LIKIDAZIO-OINARRIA (eurotan)</w:t>
            </w:r>
          </w:p>
        </w:tc>
        <w:tc>
          <w:tcPr>
            <w:tcW w:w="2422" w:type="pct"/>
            <w:tcBorders>
              <w:top w:val="single" w:sz="4" w:space="0" w:color="auto"/>
              <w:left w:val="single" w:sz="4" w:space="0" w:color="auto"/>
              <w:bottom w:val="single" w:sz="4" w:space="0" w:color="auto"/>
              <w:right w:val="single" w:sz="4" w:space="0" w:color="auto"/>
            </w:tcBorders>
            <w:shd w:val="clear" w:color="auto" w:fill="C6D9F1" w:themeFill="text2" w:themeFillTint="33"/>
            <w:tcMar>
              <w:top w:w="15" w:type="dxa"/>
              <w:left w:w="72" w:type="dxa"/>
              <w:bottom w:w="15" w:type="dxa"/>
              <w:right w:w="15" w:type="dxa"/>
            </w:tcMar>
            <w:vAlign w:val="center"/>
          </w:tcPr>
          <w:p w:rsidR="00FC2D39" w:rsidRPr="00FC2D39" w:rsidRDefault="00FC2D39" w:rsidP="00FC2D39">
            <w:pPr>
              <w:pStyle w:val="tablas-cabecera6-negrita-c1"/>
              <w:spacing w:before="40" w:after="40" w:line="240" w:lineRule="auto"/>
              <w:jc w:val="center"/>
              <w:rPr>
                <w:rFonts w:asciiTheme="minorHAnsi" w:hAnsiTheme="minorHAnsi" w:cs="Arial"/>
                <w:bCs w:val="0"/>
                <w:sz w:val="18"/>
                <w:szCs w:val="18"/>
              </w:rPr>
            </w:pPr>
            <w:r w:rsidRPr="00FC2D39">
              <w:rPr>
                <w:rFonts w:asciiTheme="minorHAnsi" w:hAnsiTheme="minorHAnsi"/>
                <w:bCs w:val="0"/>
                <w:sz w:val="18"/>
                <w:szCs w:val="18"/>
              </w:rPr>
              <w:t>APLIKATZEKOA DEN TASA (ehunekoa)</w:t>
            </w:r>
          </w:p>
        </w:tc>
      </w:tr>
      <w:tr w:rsidR="00FC2D39" w:rsidRPr="00FC2D39" w:rsidTr="001D7A2C">
        <w:tc>
          <w:tcPr>
            <w:tcW w:w="2578" w:type="pct"/>
            <w:tcBorders>
              <w:top w:val="single" w:sz="4" w:space="0" w:color="auto"/>
            </w:tcBorders>
            <w:shd w:val="clear" w:color="auto" w:fill="FFFFFF"/>
            <w:tcMar>
              <w:top w:w="15" w:type="dxa"/>
              <w:left w:w="72" w:type="dxa"/>
              <w:bottom w:w="15" w:type="dxa"/>
              <w:right w:w="15" w:type="dxa"/>
            </w:tcMar>
          </w:tcPr>
          <w:p w:rsidR="00FC2D39" w:rsidRPr="00FC2D39" w:rsidRDefault="00FC2D39" w:rsidP="00FC2D39">
            <w:pPr>
              <w:spacing w:before="40" w:after="40" w:line="240" w:lineRule="auto"/>
              <w:ind w:firstLine="0"/>
              <w:rPr>
                <w:rFonts w:asciiTheme="minorHAnsi" w:hAnsiTheme="minorHAnsi" w:cs="Arial"/>
                <w:sz w:val="18"/>
                <w:szCs w:val="18"/>
              </w:rPr>
            </w:pPr>
            <w:r w:rsidRPr="00FC2D39">
              <w:rPr>
                <w:rFonts w:asciiTheme="minorHAnsi" w:hAnsiTheme="minorHAnsi"/>
                <w:sz w:val="18"/>
                <w:szCs w:val="18"/>
              </w:rPr>
              <w:t>6.000 arte</w:t>
            </w:r>
          </w:p>
        </w:tc>
        <w:tc>
          <w:tcPr>
            <w:tcW w:w="2422" w:type="pct"/>
            <w:tcBorders>
              <w:top w:val="single" w:sz="4" w:space="0" w:color="auto"/>
            </w:tcBorders>
            <w:shd w:val="clear" w:color="auto" w:fill="FFFFFF"/>
            <w:tcMar>
              <w:top w:w="15" w:type="dxa"/>
              <w:left w:w="72" w:type="dxa"/>
              <w:bottom w:w="15" w:type="dxa"/>
              <w:right w:w="15" w:type="dxa"/>
            </w:tcMar>
          </w:tcPr>
          <w:p w:rsidR="00FC2D39" w:rsidRPr="00FC2D39" w:rsidRDefault="00FC2D39" w:rsidP="00FC2D39">
            <w:pPr>
              <w:spacing w:before="40" w:after="40" w:line="240" w:lineRule="auto"/>
              <w:ind w:firstLine="0"/>
              <w:jc w:val="center"/>
              <w:rPr>
                <w:rFonts w:asciiTheme="minorHAnsi" w:hAnsiTheme="minorHAnsi" w:cs="Arial"/>
                <w:sz w:val="18"/>
                <w:szCs w:val="18"/>
              </w:rPr>
            </w:pPr>
            <w:r w:rsidRPr="00FC2D39">
              <w:rPr>
                <w:rFonts w:asciiTheme="minorHAnsi" w:hAnsiTheme="minorHAnsi"/>
                <w:sz w:val="18"/>
                <w:szCs w:val="18"/>
              </w:rPr>
              <w:t>% 19</w:t>
            </w:r>
          </w:p>
        </w:tc>
      </w:tr>
      <w:tr w:rsidR="00FC2D39" w:rsidRPr="00FC2D39" w:rsidTr="00FC2D39">
        <w:tc>
          <w:tcPr>
            <w:tcW w:w="2578" w:type="pct"/>
            <w:shd w:val="clear" w:color="auto" w:fill="FFFFFF"/>
            <w:tcMar>
              <w:top w:w="15" w:type="dxa"/>
              <w:left w:w="72" w:type="dxa"/>
              <w:bottom w:w="15" w:type="dxa"/>
              <w:right w:w="15" w:type="dxa"/>
            </w:tcMar>
          </w:tcPr>
          <w:p w:rsidR="00FC2D39" w:rsidRPr="00FC2D39" w:rsidRDefault="00FC2D39" w:rsidP="00FC2D39">
            <w:pPr>
              <w:spacing w:before="40" w:after="40" w:line="240" w:lineRule="auto"/>
              <w:ind w:firstLine="0"/>
              <w:rPr>
                <w:rFonts w:asciiTheme="minorHAnsi" w:hAnsiTheme="minorHAnsi" w:cs="Arial"/>
                <w:sz w:val="18"/>
                <w:szCs w:val="18"/>
              </w:rPr>
            </w:pPr>
            <w:r w:rsidRPr="00FC2D39">
              <w:rPr>
                <w:rFonts w:asciiTheme="minorHAnsi" w:hAnsiTheme="minorHAnsi"/>
                <w:sz w:val="18"/>
                <w:szCs w:val="18"/>
              </w:rPr>
              <w:lastRenderedPageBreak/>
              <w:t>6.000 eta 50.000 bitartean</w:t>
            </w:r>
          </w:p>
        </w:tc>
        <w:tc>
          <w:tcPr>
            <w:tcW w:w="2422" w:type="pct"/>
            <w:shd w:val="clear" w:color="auto" w:fill="FFFFFF"/>
            <w:tcMar>
              <w:top w:w="15" w:type="dxa"/>
              <w:left w:w="72" w:type="dxa"/>
              <w:bottom w:w="15" w:type="dxa"/>
              <w:right w:w="15" w:type="dxa"/>
            </w:tcMar>
          </w:tcPr>
          <w:p w:rsidR="00FC2D39" w:rsidRPr="00FC2D39" w:rsidRDefault="00FC2D39" w:rsidP="00FC2D39">
            <w:pPr>
              <w:spacing w:before="40" w:after="40" w:line="240" w:lineRule="auto"/>
              <w:ind w:firstLine="0"/>
              <w:jc w:val="center"/>
              <w:rPr>
                <w:rFonts w:asciiTheme="minorHAnsi" w:hAnsiTheme="minorHAnsi" w:cs="Arial"/>
                <w:sz w:val="18"/>
                <w:szCs w:val="18"/>
              </w:rPr>
            </w:pPr>
            <w:r w:rsidRPr="00FC2D39">
              <w:rPr>
                <w:rFonts w:asciiTheme="minorHAnsi" w:hAnsiTheme="minorHAnsi"/>
                <w:sz w:val="18"/>
                <w:szCs w:val="18"/>
              </w:rPr>
              <w:t>% 21</w:t>
            </w:r>
          </w:p>
        </w:tc>
      </w:tr>
      <w:tr w:rsidR="00FC2D39" w:rsidRPr="00FC2D39" w:rsidTr="00FC2D39">
        <w:tc>
          <w:tcPr>
            <w:tcW w:w="2578" w:type="pct"/>
            <w:shd w:val="clear" w:color="auto" w:fill="FFFFFF"/>
            <w:tcMar>
              <w:top w:w="15" w:type="dxa"/>
              <w:left w:w="72" w:type="dxa"/>
              <w:bottom w:w="15" w:type="dxa"/>
              <w:right w:w="15" w:type="dxa"/>
            </w:tcMar>
          </w:tcPr>
          <w:p w:rsidR="00FC2D39" w:rsidRPr="00FC2D39" w:rsidRDefault="00FC2D39" w:rsidP="00FC2D39">
            <w:pPr>
              <w:spacing w:before="40" w:after="40" w:line="240" w:lineRule="auto"/>
              <w:ind w:firstLine="0"/>
              <w:rPr>
                <w:rFonts w:asciiTheme="minorHAnsi" w:hAnsiTheme="minorHAnsi" w:cs="Arial"/>
                <w:sz w:val="18"/>
                <w:szCs w:val="18"/>
              </w:rPr>
            </w:pPr>
            <w:r w:rsidRPr="00FC2D39">
              <w:rPr>
                <w:rFonts w:asciiTheme="minorHAnsi" w:hAnsiTheme="minorHAnsi"/>
                <w:sz w:val="18"/>
                <w:szCs w:val="18"/>
              </w:rPr>
              <w:t>50.000tik aurrera</w:t>
            </w:r>
          </w:p>
        </w:tc>
        <w:tc>
          <w:tcPr>
            <w:tcW w:w="2422" w:type="pct"/>
            <w:shd w:val="clear" w:color="auto" w:fill="FFFFFF"/>
            <w:tcMar>
              <w:top w:w="15" w:type="dxa"/>
              <w:left w:w="72" w:type="dxa"/>
              <w:bottom w:w="15" w:type="dxa"/>
              <w:right w:w="15" w:type="dxa"/>
            </w:tcMar>
          </w:tcPr>
          <w:p w:rsidR="00FC2D39" w:rsidRPr="00FC2D39" w:rsidRDefault="00FC2D39" w:rsidP="00FC2D39">
            <w:pPr>
              <w:spacing w:before="40" w:after="40" w:line="240" w:lineRule="auto"/>
              <w:ind w:firstLine="0"/>
              <w:jc w:val="center"/>
              <w:rPr>
                <w:rFonts w:asciiTheme="minorHAnsi" w:hAnsiTheme="minorHAnsi" w:cs="Arial"/>
                <w:sz w:val="18"/>
                <w:szCs w:val="18"/>
              </w:rPr>
            </w:pPr>
            <w:r w:rsidRPr="00FC2D39">
              <w:rPr>
                <w:rFonts w:asciiTheme="minorHAnsi" w:hAnsiTheme="minorHAnsi"/>
                <w:sz w:val="18"/>
                <w:szCs w:val="18"/>
              </w:rPr>
              <w:t>% 23”</w:t>
            </w:r>
          </w:p>
        </w:tc>
      </w:tr>
    </w:tbl>
    <w:p w:rsidR="00C84E00" w:rsidRDefault="00C84E00">
      <w:pPr>
        <w:rPr>
          <w:rStyle w:val="Normal1"/>
        </w:rPr>
      </w:pPr>
    </w:p>
    <w:p w:rsidR="00C84E00" w:rsidRDefault="00C84E00">
      <w:pPr>
        <w:rPr>
          <w:rStyle w:val="Normal1"/>
        </w:rPr>
      </w:pPr>
    </w:p>
    <w:p w:rsidR="00C84E00" w:rsidRDefault="00C84E00">
      <w:pPr>
        <w:rPr>
          <w:rStyle w:val="Normal1"/>
        </w:rPr>
      </w:pPr>
    </w:p>
    <w:p w:rsidR="00C84E00" w:rsidRDefault="00C84E00">
      <w:pPr>
        <w:rPr>
          <w:rStyle w:val="Normal1"/>
        </w:rPr>
      </w:pPr>
    </w:p>
    <w:p w:rsidR="00F71528" w:rsidRDefault="00C84E00">
      <w:pPr>
        <w:rPr>
          <w:rStyle w:val="Normal1"/>
        </w:rPr>
      </w:pPr>
      <w:r>
        <w:rPr>
          <w:rStyle w:val="Normal1"/>
        </w:rPr>
        <w:t>Zioak: Proposatzen dugu Estatuko oinarriak aplikatzea. Alde batetik, zentzugabea delako Estatukoak ez diren atxikipena tasak ezartzea, eta beste alde batetik, testuak berriro ere aurrezkia okerragotzen eta zigortzen duelako.</w:t>
      </w:r>
    </w:p>
    <w:p w:rsidR="00F71528" w:rsidRDefault="00C84E00">
      <w:pPr>
        <w:pStyle w:val="aemnum"/>
      </w:pPr>
      <w:r>
        <w:t>17.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Lehenengo artikuluko hogeigarren apartatua aldatzeko zuzenketa.</w:t>
      </w:r>
    </w:p>
    <w:p w:rsidR="00F71528" w:rsidRDefault="00C84E00">
      <w:pPr>
        <w:rPr>
          <w:rStyle w:val="Normal1"/>
        </w:rPr>
      </w:pPr>
      <w:r>
        <w:rPr>
          <w:rStyle w:val="Normal1"/>
        </w:rPr>
        <w:t xml:space="preserve">Pertsona Fisikoen Errentaren gaineko Foru Legeko testu </w:t>
      </w:r>
      <w:proofErr w:type="spellStart"/>
      <w:r>
        <w:rPr>
          <w:rStyle w:val="Normal1"/>
        </w:rPr>
        <w:t>bategineko</w:t>
      </w:r>
      <w:proofErr w:type="spellEnd"/>
      <w:r>
        <w:rPr>
          <w:rStyle w:val="Normal1"/>
        </w:rPr>
        <w:t xml:space="preserve"> 60. artikulua honela geratuko da idatzita:</w:t>
      </w:r>
    </w:p>
    <w:p w:rsidR="00F71528" w:rsidRDefault="00C84E00">
      <w:pPr>
        <w:rPr>
          <w:rStyle w:val="Normal1"/>
        </w:rPr>
      </w:pPr>
      <w:r>
        <w:rPr>
          <w:rStyle w:val="Normal1"/>
        </w:rPr>
        <w:t>“60. artikulua. Aurrezkiaren likidazio-oinarri bereziaren karga-tasa</w:t>
      </w:r>
    </w:p>
    <w:p w:rsidR="00F71528" w:rsidRDefault="00C84E00">
      <w:pPr>
        <w:rPr>
          <w:rStyle w:val="Normal1"/>
        </w:rPr>
      </w:pPr>
      <w:r>
        <w:rPr>
          <w:rStyle w:val="Normal1"/>
        </w:rPr>
        <w:t>Aurrezkiaren likidazio-oinarri bereziari ondoko eskalan adierazten diren karga-tasak aplikatuko zaizkio:</w:t>
      </w:r>
    </w:p>
    <w:tbl>
      <w:tblPr>
        <w:tblStyle w:val="TableNormal"/>
        <w:tblW w:w="0" w:type="auto"/>
        <w:tblInd w:w="712" w:type="dxa"/>
        <w:tblLayout w:type="fixed"/>
        <w:tblLook w:val="01E0" w:firstRow="1" w:lastRow="1" w:firstColumn="1" w:lastColumn="1" w:noHBand="0" w:noVBand="0"/>
      </w:tblPr>
      <w:tblGrid>
        <w:gridCol w:w="1276"/>
        <w:gridCol w:w="1134"/>
        <w:gridCol w:w="1134"/>
        <w:gridCol w:w="1276"/>
      </w:tblGrid>
      <w:tr w:rsidR="00C84E00" w:rsidRPr="001D7A2C" w:rsidTr="001D7A2C">
        <w:trPr>
          <w:trHeight w:val="20"/>
        </w:trPr>
        <w:tc>
          <w:tcPr>
            <w:tcW w:w="1276" w:type="dxa"/>
            <w:tcBorders>
              <w:top w:val="single" w:sz="2" w:space="0" w:color="000000"/>
              <w:left w:val="single" w:sz="2" w:space="0" w:color="000000"/>
              <w:bottom w:val="single" w:sz="6" w:space="0" w:color="000000"/>
              <w:right w:val="single" w:sz="6" w:space="0" w:color="000000"/>
            </w:tcBorders>
            <w:shd w:val="clear" w:color="auto" w:fill="C6D9F1" w:themeFill="text2" w:themeFillTint="33"/>
            <w:vAlign w:val="center"/>
          </w:tcPr>
          <w:p w:rsidR="00C84E00" w:rsidRPr="001D7A2C" w:rsidRDefault="00C84E00" w:rsidP="001D7A2C">
            <w:pPr>
              <w:pStyle w:val="TableParagraph"/>
              <w:spacing w:before="40" w:after="40"/>
              <w:jc w:val="center"/>
              <w:rPr>
                <w:rFonts w:eastAsia="Arial" w:cs="Arial"/>
                <w:b/>
                <w:sz w:val="18"/>
                <w:szCs w:val="18"/>
              </w:rPr>
            </w:pPr>
            <w:r w:rsidRPr="001D7A2C">
              <w:rPr>
                <w:b/>
                <w:sz w:val="18"/>
                <w:szCs w:val="18"/>
              </w:rPr>
              <w:t xml:space="preserve">LIKIDAZIO-OINARRIA, </w:t>
            </w:r>
            <w:r w:rsidR="001D7A2C" w:rsidRPr="001D7A2C">
              <w:rPr>
                <w:b/>
                <w:sz w:val="18"/>
                <w:szCs w:val="18"/>
              </w:rPr>
              <w:t>zenbateraino</w:t>
            </w:r>
          </w:p>
        </w:tc>
        <w:tc>
          <w:tcPr>
            <w:tcW w:w="1134" w:type="dxa"/>
            <w:tcBorders>
              <w:top w:val="single" w:sz="2" w:space="0" w:color="000000"/>
              <w:left w:val="single" w:sz="6" w:space="0" w:color="000000"/>
              <w:bottom w:val="single" w:sz="6" w:space="0" w:color="000000"/>
              <w:right w:val="single" w:sz="6" w:space="0" w:color="000000"/>
            </w:tcBorders>
            <w:shd w:val="clear" w:color="auto" w:fill="C6D9F1" w:themeFill="text2" w:themeFillTint="33"/>
            <w:vAlign w:val="center"/>
          </w:tcPr>
          <w:p w:rsidR="00C84E00" w:rsidRPr="001D7A2C" w:rsidRDefault="00C84E00" w:rsidP="001D7A2C">
            <w:pPr>
              <w:pStyle w:val="TableParagraph"/>
              <w:spacing w:before="40" w:after="40"/>
              <w:jc w:val="center"/>
              <w:rPr>
                <w:rFonts w:eastAsia="Arial" w:cs="Arial"/>
                <w:b/>
                <w:sz w:val="18"/>
                <w:szCs w:val="18"/>
              </w:rPr>
            </w:pPr>
            <w:r w:rsidRPr="001D7A2C">
              <w:rPr>
                <w:b/>
                <w:sz w:val="18"/>
                <w:szCs w:val="18"/>
              </w:rPr>
              <w:t>KUOTA OSOA</w:t>
            </w:r>
          </w:p>
        </w:tc>
        <w:tc>
          <w:tcPr>
            <w:tcW w:w="1134" w:type="dxa"/>
            <w:tcBorders>
              <w:top w:val="single" w:sz="2" w:space="0" w:color="000000"/>
              <w:left w:val="single" w:sz="6" w:space="0" w:color="000000"/>
              <w:bottom w:val="single" w:sz="6" w:space="0" w:color="000000"/>
              <w:right w:val="single" w:sz="6" w:space="0" w:color="000000"/>
            </w:tcBorders>
            <w:shd w:val="clear" w:color="auto" w:fill="C6D9F1" w:themeFill="text2" w:themeFillTint="33"/>
            <w:vAlign w:val="center"/>
          </w:tcPr>
          <w:p w:rsidR="00C84E00" w:rsidRPr="001D7A2C" w:rsidRDefault="00C84E00" w:rsidP="001D7A2C">
            <w:pPr>
              <w:pStyle w:val="TableParagraph"/>
              <w:spacing w:before="40" w:after="40"/>
              <w:jc w:val="center"/>
              <w:rPr>
                <w:rFonts w:eastAsia="Arial" w:cs="Arial"/>
                <w:b/>
                <w:sz w:val="18"/>
                <w:szCs w:val="18"/>
              </w:rPr>
            </w:pPr>
            <w:r w:rsidRPr="001D7A2C">
              <w:rPr>
                <w:b/>
                <w:sz w:val="18"/>
                <w:szCs w:val="18"/>
              </w:rPr>
              <w:t xml:space="preserve">OINARRIAREN SOBERAKINA, </w:t>
            </w:r>
            <w:r w:rsidR="001D7A2C" w:rsidRPr="001D7A2C">
              <w:rPr>
                <w:b/>
                <w:sz w:val="18"/>
                <w:szCs w:val="18"/>
              </w:rPr>
              <w:t>zenbateraino</w:t>
            </w:r>
          </w:p>
        </w:tc>
        <w:tc>
          <w:tcPr>
            <w:tcW w:w="1276" w:type="dxa"/>
            <w:tcBorders>
              <w:top w:val="single" w:sz="2" w:space="0" w:color="000000"/>
              <w:left w:val="single" w:sz="6" w:space="0" w:color="000000"/>
              <w:bottom w:val="single" w:sz="6" w:space="0" w:color="000000"/>
              <w:right w:val="single" w:sz="6" w:space="0" w:color="000000"/>
            </w:tcBorders>
            <w:shd w:val="clear" w:color="auto" w:fill="C6D9F1" w:themeFill="text2" w:themeFillTint="33"/>
            <w:vAlign w:val="center"/>
          </w:tcPr>
          <w:p w:rsidR="00C84E00" w:rsidRPr="001D7A2C" w:rsidRDefault="00C84E00" w:rsidP="001D7A2C">
            <w:pPr>
              <w:pStyle w:val="TableParagraph"/>
              <w:spacing w:before="40" w:after="40"/>
              <w:jc w:val="center"/>
              <w:rPr>
                <w:rFonts w:eastAsia="Arial" w:cs="Arial"/>
                <w:b/>
                <w:sz w:val="18"/>
                <w:szCs w:val="18"/>
              </w:rPr>
            </w:pPr>
            <w:r w:rsidRPr="001D7A2C">
              <w:rPr>
                <w:b/>
                <w:sz w:val="18"/>
                <w:szCs w:val="18"/>
              </w:rPr>
              <w:t>APLIKATZEKOA DEN TASA</w:t>
            </w:r>
          </w:p>
        </w:tc>
      </w:tr>
      <w:tr w:rsidR="00C84E00" w:rsidRPr="001D7A2C" w:rsidTr="001D7A2C">
        <w:trPr>
          <w:trHeight w:val="20"/>
        </w:trPr>
        <w:tc>
          <w:tcPr>
            <w:tcW w:w="1276" w:type="dxa"/>
            <w:tcBorders>
              <w:top w:val="single" w:sz="6" w:space="0" w:color="000000"/>
              <w:left w:val="single" w:sz="2" w:space="0" w:color="000000"/>
              <w:bottom w:val="single" w:sz="2" w:space="0" w:color="000000"/>
              <w:right w:val="single" w:sz="6" w:space="0" w:color="000000"/>
            </w:tcBorders>
          </w:tcPr>
          <w:p w:rsidR="00C84E00" w:rsidRPr="001D7A2C" w:rsidRDefault="00C84E00" w:rsidP="001D7A2C">
            <w:pPr>
              <w:spacing w:before="40" w:after="40" w:line="240" w:lineRule="auto"/>
              <w:ind w:firstLine="0"/>
              <w:rPr>
                <w:sz w:val="18"/>
                <w:szCs w:val="18"/>
              </w:rPr>
            </w:pPr>
          </w:p>
        </w:tc>
        <w:tc>
          <w:tcPr>
            <w:tcW w:w="1134" w:type="dxa"/>
            <w:tcBorders>
              <w:top w:val="single" w:sz="6" w:space="0" w:color="000000"/>
              <w:left w:val="single" w:sz="6" w:space="0" w:color="000000"/>
              <w:bottom w:val="single" w:sz="2" w:space="0" w:color="000000"/>
              <w:right w:val="single" w:sz="6" w:space="0" w:color="000000"/>
            </w:tcBorders>
          </w:tcPr>
          <w:p w:rsidR="00C84E00" w:rsidRPr="001D7A2C" w:rsidRDefault="00C84E00" w:rsidP="001D7A2C">
            <w:pPr>
              <w:pStyle w:val="TableParagraph"/>
              <w:spacing w:before="40" w:after="40"/>
              <w:jc w:val="center"/>
              <w:rPr>
                <w:rFonts w:eastAsia="Times New Roman" w:cs="Times New Roman"/>
                <w:sz w:val="18"/>
                <w:szCs w:val="18"/>
              </w:rPr>
            </w:pPr>
            <w:r w:rsidRPr="001D7A2C">
              <w:rPr>
                <w:sz w:val="18"/>
                <w:szCs w:val="18"/>
              </w:rPr>
              <w:t>-</w:t>
            </w:r>
          </w:p>
        </w:tc>
        <w:tc>
          <w:tcPr>
            <w:tcW w:w="1134" w:type="dxa"/>
            <w:tcBorders>
              <w:top w:val="single" w:sz="6" w:space="0" w:color="000000"/>
              <w:left w:val="single" w:sz="6" w:space="0" w:color="000000"/>
              <w:bottom w:val="single" w:sz="2" w:space="0" w:color="000000"/>
              <w:right w:val="single" w:sz="6" w:space="0" w:color="000000"/>
            </w:tcBorders>
          </w:tcPr>
          <w:p w:rsidR="00C84E00" w:rsidRPr="001D7A2C" w:rsidRDefault="00C84E00" w:rsidP="001D7A2C">
            <w:pPr>
              <w:pStyle w:val="TableParagraph"/>
              <w:spacing w:before="40" w:after="40"/>
              <w:rPr>
                <w:rFonts w:eastAsia="Arial" w:cs="Arial"/>
                <w:sz w:val="18"/>
                <w:szCs w:val="18"/>
              </w:rPr>
            </w:pPr>
            <w:r w:rsidRPr="001D7A2C">
              <w:rPr>
                <w:sz w:val="18"/>
                <w:szCs w:val="18"/>
              </w:rPr>
              <w:t>6.000,00</w:t>
            </w:r>
          </w:p>
        </w:tc>
        <w:tc>
          <w:tcPr>
            <w:tcW w:w="1276" w:type="dxa"/>
            <w:tcBorders>
              <w:top w:val="single" w:sz="6" w:space="0" w:color="000000"/>
              <w:left w:val="single" w:sz="6" w:space="0" w:color="000000"/>
              <w:bottom w:val="single" w:sz="2" w:space="0" w:color="000000"/>
              <w:right w:val="single" w:sz="6" w:space="0" w:color="000000"/>
            </w:tcBorders>
          </w:tcPr>
          <w:p w:rsidR="00C84E00" w:rsidRPr="001D7A2C" w:rsidRDefault="00C84E00" w:rsidP="001D7A2C">
            <w:pPr>
              <w:pStyle w:val="TableParagraph"/>
              <w:spacing w:before="40" w:after="40"/>
              <w:rPr>
                <w:rFonts w:eastAsia="Arial" w:cs="Arial"/>
                <w:sz w:val="18"/>
                <w:szCs w:val="18"/>
              </w:rPr>
            </w:pPr>
            <w:r w:rsidRPr="001D7A2C">
              <w:rPr>
                <w:sz w:val="18"/>
                <w:szCs w:val="18"/>
              </w:rPr>
              <w:t>19,00%</w:t>
            </w:r>
          </w:p>
        </w:tc>
      </w:tr>
      <w:tr w:rsidR="00C84E00" w:rsidRPr="001D7A2C" w:rsidTr="001D7A2C">
        <w:trPr>
          <w:trHeight w:val="20"/>
        </w:trPr>
        <w:tc>
          <w:tcPr>
            <w:tcW w:w="1276" w:type="dxa"/>
            <w:tcBorders>
              <w:top w:val="single" w:sz="2" w:space="0" w:color="000000"/>
              <w:left w:val="single" w:sz="2" w:space="0" w:color="000000"/>
              <w:bottom w:val="single" w:sz="2" w:space="0" w:color="000000"/>
              <w:right w:val="single" w:sz="6" w:space="0" w:color="000000"/>
            </w:tcBorders>
          </w:tcPr>
          <w:p w:rsidR="00C84E00" w:rsidRPr="001D7A2C" w:rsidRDefault="00C84E00" w:rsidP="001D7A2C">
            <w:pPr>
              <w:pStyle w:val="TableParagraph"/>
              <w:spacing w:before="40" w:after="40"/>
              <w:rPr>
                <w:rFonts w:eastAsia="Arial" w:cs="Arial"/>
                <w:sz w:val="18"/>
                <w:szCs w:val="18"/>
              </w:rPr>
            </w:pPr>
            <w:r w:rsidRPr="001D7A2C">
              <w:rPr>
                <w:sz w:val="18"/>
                <w:szCs w:val="18"/>
              </w:rPr>
              <w:t>6.000,00</w:t>
            </w:r>
          </w:p>
        </w:tc>
        <w:tc>
          <w:tcPr>
            <w:tcW w:w="1134" w:type="dxa"/>
            <w:tcBorders>
              <w:top w:val="single" w:sz="2" w:space="0" w:color="000000"/>
              <w:left w:val="single" w:sz="6" w:space="0" w:color="000000"/>
              <w:bottom w:val="single" w:sz="2" w:space="0" w:color="000000"/>
              <w:right w:val="single" w:sz="6" w:space="0" w:color="000000"/>
            </w:tcBorders>
          </w:tcPr>
          <w:p w:rsidR="00C84E00" w:rsidRPr="001D7A2C" w:rsidRDefault="00C84E00" w:rsidP="001D7A2C">
            <w:pPr>
              <w:pStyle w:val="TableParagraph"/>
              <w:spacing w:before="40" w:after="40"/>
              <w:rPr>
                <w:rFonts w:eastAsia="Arial" w:cs="Arial"/>
                <w:sz w:val="18"/>
                <w:szCs w:val="18"/>
              </w:rPr>
            </w:pPr>
            <w:r w:rsidRPr="001D7A2C">
              <w:rPr>
                <w:sz w:val="18"/>
                <w:szCs w:val="18"/>
              </w:rPr>
              <w:t>1.140,00</w:t>
            </w:r>
          </w:p>
        </w:tc>
        <w:tc>
          <w:tcPr>
            <w:tcW w:w="1134" w:type="dxa"/>
            <w:tcBorders>
              <w:top w:val="single" w:sz="2" w:space="0" w:color="000000"/>
              <w:left w:val="single" w:sz="6" w:space="0" w:color="000000"/>
              <w:bottom w:val="single" w:sz="2" w:space="0" w:color="000000"/>
              <w:right w:val="single" w:sz="6" w:space="0" w:color="000000"/>
            </w:tcBorders>
          </w:tcPr>
          <w:p w:rsidR="00C84E00" w:rsidRPr="001D7A2C" w:rsidRDefault="00C84E00" w:rsidP="001D7A2C">
            <w:pPr>
              <w:pStyle w:val="TableParagraph"/>
              <w:spacing w:before="40" w:after="40"/>
              <w:rPr>
                <w:rFonts w:eastAsia="Arial" w:cs="Arial"/>
                <w:sz w:val="18"/>
                <w:szCs w:val="18"/>
              </w:rPr>
            </w:pPr>
            <w:r w:rsidRPr="001D7A2C">
              <w:rPr>
                <w:sz w:val="18"/>
                <w:szCs w:val="18"/>
              </w:rPr>
              <w:t>12.000,00</w:t>
            </w:r>
          </w:p>
        </w:tc>
        <w:tc>
          <w:tcPr>
            <w:tcW w:w="1276" w:type="dxa"/>
            <w:tcBorders>
              <w:top w:val="single" w:sz="2" w:space="0" w:color="000000"/>
              <w:left w:val="single" w:sz="6" w:space="0" w:color="000000"/>
              <w:bottom w:val="single" w:sz="2" w:space="0" w:color="000000"/>
              <w:right w:val="single" w:sz="6" w:space="0" w:color="000000"/>
            </w:tcBorders>
          </w:tcPr>
          <w:p w:rsidR="00C84E00" w:rsidRPr="001D7A2C" w:rsidRDefault="00C84E00" w:rsidP="001D7A2C">
            <w:pPr>
              <w:pStyle w:val="TableParagraph"/>
              <w:spacing w:before="40" w:after="40"/>
              <w:rPr>
                <w:rFonts w:eastAsia="Arial" w:cs="Arial"/>
                <w:sz w:val="18"/>
                <w:szCs w:val="18"/>
              </w:rPr>
            </w:pPr>
            <w:r w:rsidRPr="001D7A2C">
              <w:rPr>
                <w:sz w:val="18"/>
                <w:szCs w:val="18"/>
              </w:rPr>
              <w:t>% 21,00</w:t>
            </w:r>
          </w:p>
        </w:tc>
      </w:tr>
      <w:tr w:rsidR="00C84E00" w:rsidRPr="001D7A2C" w:rsidTr="001D7A2C">
        <w:trPr>
          <w:trHeight w:val="20"/>
        </w:trPr>
        <w:tc>
          <w:tcPr>
            <w:tcW w:w="1276" w:type="dxa"/>
            <w:tcBorders>
              <w:top w:val="single" w:sz="2" w:space="0" w:color="000000"/>
              <w:left w:val="single" w:sz="2" w:space="0" w:color="000000"/>
              <w:bottom w:val="single" w:sz="4" w:space="0" w:color="000000"/>
              <w:right w:val="single" w:sz="6" w:space="0" w:color="000000"/>
            </w:tcBorders>
          </w:tcPr>
          <w:p w:rsidR="00C84E00" w:rsidRPr="001D7A2C" w:rsidRDefault="00C84E00" w:rsidP="001D7A2C">
            <w:pPr>
              <w:pStyle w:val="TableParagraph"/>
              <w:spacing w:before="40" w:after="40"/>
              <w:rPr>
                <w:rFonts w:eastAsia="Arial" w:cs="Arial"/>
                <w:sz w:val="18"/>
                <w:szCs w:val="18"/>
              </w:rPr>
            </w:pPr>
            <w:r w:rsidRPr="001D7A2C">
              <w:rPr>
                <w:sz w:val="18"/>
                <w:szCs w:val="18"/>
              </w:rPr>
              <w:t>18.000,00</w:t>
            </w:r>
          </w:p>
        </w:tc>
        <w:tc>
          <w:tcPr>
            <w:tcW w:w="1134" w:type="dxa"/>
            <w:tcBorders>
              <w:top w:val="single" w:sz="2" w:space="0" w:color="000000"/>
              <w:left w:val="single" w:sz="6" w:space="0" w:color="000000"/>
              <w:bottom w:val="single" w:sz="4" w:space="0" w:color="000000"/>
              <w:right w:val="single" w:sz="6" w:space="0" w:color="000000"/>
            </w:tcBorders>
          </w:tcPr>
          <w:p w:rsidR="00C84E00" w:rsidRPr="001D7A2C" w:rsidRDefault="00C84E00" w:rsidP="001D7A2C">
            <w:pPr>
              <w:pStyle w:val="TableParagraph"/>
              <w:spacing w:before="40" w:after="40"/>
              <w:rPr>
                <w:rFonts w:eastAsia="Arial" w:cs="Arial"/>
                <w:sz w:val="18"/>
                <w:szCs w:val="18"/>
              </w:rPr>
            </w:pPr>
            <w:r w:rsidRPr="001D7A2C">
              <w:rPr>
                <w:sz w:val="18"/>
                <w:szCs w:val="18"/>
              </w:rPr>
              <w:t>3.660,00</w:t>
            </w:r>
          </w:p>
        </w:tc>
        <w:tc>
          <w:tcPr>
            <w:tcW w:w="1134" w:type="dxa"/>
            <w:tcBorders>
              <w:top w:val="single" w:sz="2" w:space="0" w:color="000000"/>
              <w:left w:val="single" w:sz="6" w:space="0" w:color="000000"/>
              <w:bottom w:val="single" w:sz="5" w:space="0" w:color="000000"/>
              <w:right w:val="single" w:sz="6" w:space="0" w:color="000000"/>
            </w:tcBorders>
          </w:tcPr>
          <w:p w:rsidR="00C84E00" w:rsidRPr="001D7A2C" w:rsidRDefault="00C84E00" w:rsidP="001D7A2C">
            <w:pPr>
              <w:pStyle w:val="TableParagraph"/>
              <w:spacing w:before="40" w:after="40"/>
              <w:rPr>
                <w:rFonts w:eastAsia="Arial" w:cs="Arial"/>
                <w:sz w:val="18"/>
                <w:szCs w:val="18"/>
              </w:rPr>
            </w:pPr>
            <w:r w:rsidRPr="001D7A2C">
              <w:rPr>
                <w:sz w:val="18"/>
                <w:szCs w:val="18"/>
              </w:rPr>
              <w:t>Gainerakoa</w:t>
            </w:r>
          </w:p>
        </w:tc>
        <w:tc>
          <w:tcPr>
            <w:tcW w:w="1276" w:type="dxa"/>
            <w:tcBorders>
              <w:top w:val="single" w:sz="2" w:space="0" w:color="000000"/>
              <w:left w:val="single" w:sz="6" w:space="0" w:color="000000"/>
              <w:bottom w:val="single" w:sz="5" w:space="0" w:color="000000"/>
              <w:right w:val="single" w:sz="6" w:space="0" w:color="000000"/>
            </w:tcBorders>
          </w:tcPr>
          <w:p w:rsidR="00C84E00" w:rsidRPr="001D7A2C" w:rsidRDefault="00C84E00" w:rsidP="001D7A2C">
            <w:pPr>
              <w:pStyle w:val="TableParagraph"/>
              <w:spacing w:before="40" w:after="40"/>
              <w:rPr>
                <w:rFonts w:eastAsia="Arial" w:cs="Arial"/>
                <w:sz w:val="18"/>
                <w:szCs w:val="18"/>
              </w:rPr>
            </w:pPr>
            <w:r w:rsidRPr="001D7A2C">
              <w:rPr>
                <w:sz w:val="18"/>
                <w:szCs w:val="18"/>
              </w:rPr>
              <w:t>% 23,00”</w:t>
            </w:r>
          </w:p>
        </w:tc>
      </w:tr>
    </w:tbl>
    <w:p w:rsidR="00C84E00" w:rsidRDefault="00C84E00">
      <w:pPr>
        <w:rPr>
          <w:rStyle w:val="Normal1"/>
        </w:rPr>
      </w:pPr>
    </w:p>
    <w:p w:rsidR="00F71528" w:rsidRDefault="00C84E00">
      <w:pPr>
        <w:rPr>
          <w:rStyle w:val="Normal1"/>
        </w:rPr>
      </w:pPr>
      <w:r>
        <w:rPr>
          <w:rStyle w:val="Normal1"/>
        </w:rPr>
        <w:t>Zioak: Lege proiektuan proposatzen denarekin, Nafarroak izanen du, ulertezina bada ere, aurrezkiaren gaineko zergarik astunena Estatu osoan. Eta hala gertatzen da bai tasak bai aplikatzen zaien tarteak kontuan hartuta.</w:t>
      </w:r>
    </w:p>
    <w:p w:rsidR="00F71528" w:rsidRDefault="00C84E00">
      <w:pPr>
        <w:pStyle w:val="aemnum"/>
      </w:pPr>
      <w:r>
        <w:t>18.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 xml:space="preserve">Lehenengo artikuluko hogeita batgarren apartatua kentzeko zuzenketa (Pertsona Fisikoen Errentaren gaineko Zergari buruzko Foru Legearen testu </w:t>
      </w:r>
      <w:proofErr w:type="spellStart"/>
      <w:r>
        <w:rPr>
          <w:rStyle w:val="Normal1"/>
        </w:rPr>
        <w:t>bategina</w:t>
      </w:r>
      <w:proofErr w:type="spellEnd"/>
      <w:r>
        <w:rPr>
          <w:rStyle w:val="Normal1"/>
        </w:rPr>
        <w:t>)</w:t>
      </w:r>
    </w:p>
    <w:p w:rsidR="00F71528" w:rsidRDefault="00C84E00">
      <w:pPr>
        <w:rPr>
          <w:rStyle w:val="Normal1"/>
        </w:rPr>
      </w:pPr>
      <w:r>
        <w:rPr>
          <w:rStyle w:val="Normal1"/>
        </w:rPr>
        <w:t>Zioak: Ohiko etxebizitzarengatiko kenkaria jadanik 2016ko abenduan mugatu eta aldatu zenez, ez dirudi egokia litzatekeenik urtebete iragan ondoren hura kentzea.</w:t>
      </w:r>
    </w:p>
    <w:p w:rsidR="00F71528" w:rsidRDefault="00C84E00">
      <w:pPr>
        <w:pStyle w:val="aemnum"/>
      </w:pPr>
      <w:r>
        <w:t>19. zuzenketa</w:t>
      </w:r>
    </w:p>
    <w:p w:rsidR="00F71528" w:rsidRDefault="00C84E00">
      <w:pPr>
        <w:pStyle w:val="aformula"/>
      </w:pPr>
      <w:r>
        <w:t xml:space="preserve">Foru parlamentarien elkarteak aurkeztua </w:t>
      </w:r>
    </w:p>
    <w:p w:rsidR="00F71528" w:rsidRDefault="00C84E00">
      <w:pPr>
        <w:pStyle w:val="agrupo"/>
      </w:pPr>
      <w:r>
        <w:t>Partido Popular de Navarra</w:t>
      </w:r>
    </w:p>
    <w:p w:rsidR="00F71528" w:rsidRDefault="00C84E00">
      <w:pPr>
        <w:rPr>
          <w:rStyle w:val="Normal1"/>
        </w:rPr>
      </w:pPr>
      <w:r>
        <w:rPr>
          <w:rStyle w:val="Normal1"/>
        </w:rPr>
        <w:t>Lehenengo artikuluko hogeita batgarren apartatua kentzeko zuzenketa.</w:t>
      </w:r>
    </w:p>
    <w:p w:rsidR="00F71528" w:rsidRDefault="00C84E00">
      <w:pPr>
        <w:rPr>
          <w:rStyle w:val="Normal1"/>
        </w:rPr>
      </w:pPr>
      <w:r>
        <w:rPr>
          <w:rStyle w:val="Normal1"/>
        </w:rPr>
        <w:t>Zioak: Bidegabea da etxebizitzarengatiko kenkaria kentzea.</w:t>
      </w:r>
    </w:p>
    <w:p w:rsidR="00F71528" w:rsidRDefault="00C84E00">
      <w:pPr>
        <w:pStyle w:val="aemnum"/>
      </w:pPr>
      <w:r>
        <w:t>20.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 xml:space="preserve">Lehenengo artikuluko hogeita batgarren apartatua aldatzeko zuzenketa. Honako testu honekin geldituko da: </w:t>
      </w:r>
    </w:p>
    <w:p w:rsidR="00F71528" w:rsidRDefault="00C84E00">
      <w:pPr>
        <w:rPr>
          <w:rStyle w:val="Normal1"/>
        </w:rPr>
      </w:pPr>
      <w:r>
        <w:rPr>
          <w:rStyle w:val="Normal1"/>
        </w:rPr>
        <w:lastRenderedPageBreak/>
        <w:t>“62.1 a) artikulua. 2018ko urtarrilaren 1etik aurrera izanen ditu ondorioak.</w:t>
      </w:r>
    </w:p>
    <w:p w:rsidR="00F71528" w:rsidRDefault="00C84E00">
      <w:pPr>
        <w:rPr>
          <w:rStyle w:val="Normal1"/>
        </w:rPr>
      </w:pPr>
      <w:r>
        <w:rPr>
          <w:rStyle w:val="Normal1"/>
        </w:rPr>
        <w:t>– Ohiko etxebizitzarengatiko kenkaria.</w:t>
      </w:r>
    </w:p>
    <w:p w:rsidR="00F71528" w:rsidRDefault="00C84E00">
      <w:pPr>
        <w:rPr>
          <w:rStyle w:val="Normal1"/>
        </w:rPr>
      </w:pPr>
      <w:r>
        <w:rPr>
          <w:rStyle w:val="Normal1"/>
        </w:rPr>
        <w:t>“a) Subjektu pasiboaren ohiko etxebizitza dena edo izanen dena eskuratzeagatik kasuko zergaldian ordaindutako kopuruaren ehuneko 15, etxebizitzaren erosketa-prezioa ez bada etxebizitza babesturako urtero ezartzen den gehieneko prezioa baino handiagoa.</w:t>
      </w:r>
    </w:p>
    <w:p w:rsidR="00F71528" w:rsidRDefault="00C84E00">
      <w:pPr>
        <w:rPr>
          <w:rStyle w:val="Normal1"/>
        </w:rPr>
      </w:pPr>
      <w:r>
        <w:rPr>
          <w:rStyle w:val="Normal1"/>
        </w:rPr>
        <w:t>Zioak: Gaur egun badira etxebizitza libre batzuk etxebizitza babestua baino ere merkeagoak direnak. Beraz, aukera zabalagoa eman behar da, etxebizitza tipologiagatiko diskriminazioak saihesteko eta aukera berdintasun berbera egoteko lurralde osoan. Izan ere, alokairua sustatu nahi badugu, sustatu eta biziberritu behar da etxebizitzaren erosketa, batez ere hipotekaren bidez zergak arindu ahal dituzten errenta ertain eta baxuen mesedetan.</w:t>
      </w:r>
    </w:p>
    <w:p w:rsidR="00F71528" w:rsidRDefault="00C84E00">
      <w:pPr>
        <w:pStyle w:val="aemnum"/>
      </w:pPr>
      <w:r>
        <w:t>21.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 xml:space="preserve">Lehen artikuluari beste apartatu bat </w:t>
      </w:r>
      <w:proofErr w:type="spellStart"/>
      <w:r>
        <w:rPr>
          <w:rStyle w:val="Normal1"/>
        </w:rPr>
        <w:t>–hogeita</w:t>
      </w:r>
      <w:proofErr w:type="spellEnd"/>
      <w:r>
        <w:rPr>
          <w:rStyle w:val="Normal1"/>
        </w:rPr>
        <w:t xml:space="preserve"> batgarrena </w:t>
      </w:r>
      <w:proofErr w:type="spellStart"/>
      <w:r>
        <w:rPr>
          <w:rStyle w:val="Normal1"/>
        </w:rPr>
        <w:t>bis–</w:t>
      </w:r>
      <w:proofErr w:type="spellEnd"/>
      <w:r>
        <w:rPr>
          <w:rStyle w:val="Normal1"/>
        </w:rPr>
        <w:t xml:space="preserve"> gehitzeko zuzenketa.</w:t>
      </w:r>
    </w:p>
    <w:p w:rsidR="00F71528" w:rsidRDefault="00C84E00">
      <w:pPr>
        <w:rPr>
          <w:rStyle w:val="Normal1"/>
        </w:rPr>
      </w:pPr>
      <w:r>
        <w:rPr>
          <w:rStyle w:val="Normal1"/>
        </w:rPr>
        <w:t>"62.1 h) artikulua. 2018ko urtarrilaren 1etik aurrerako ondorioekin:</w:t>
      </w:r>
    </w:p>
    <w:p w:rsidR="00F71528" w:rsidRDefault="00C84E00">
      <w:pPr>
        <w:rPr>
          <w:rStyle w:val="Normal1"/>
        </w:rPr>
      </w:pPr>
      <w:r>
        <w:rPr>
          <w:rStyle w:val="Normal1"/>
        </w:rPr>
        <w:t xml:space="preserve">Subjektu pasiboak kenkari hau aplikatzeko eskubidea izanen du zergaldiko oinarrien batura, 53. eta 54. artikuluek ezarritakoaren arabera kalkulatua eta, kasua bada, 55.2 artikuluak aipatzen dituen pentsio </w:t>
      </w:r>
      <w:proofErr w:type="spellStart"/>
      <w:r>
        <w:rPr>
          <w:rStyle w:val="Normal1"/>
        </w:rPr>
        <w:t>konpentsatzaileek</w:t>
      </w:r>
      <w:proofErr w:type="spellEnd"/>
      <w:r>
        <w:rPr>
          <w:rStyle w:val="Normal1"/>
        </w:rPr>
        <w:t xml:space="preserve"> gutxitua, ondoko zenbateko hauek baino txikiagoa baldin badauka:</w:t>
      </w:r>
    </w:p>
    <w:p w:rsidR="00F71528" w:rsidRDefault="00C84E00">
      <w:pPr>
        <w:rPr>
          <w:rStyle w:val="Normal1"/>
        </w:rPr>
      </w:pPr>
      <w:r>
        <w:rPr>
          <w:rStyle w:val="Normal1"/>
        </w:rPr>
        <w:t>a') 30.000 euro, oro har, edo 60.000 euro, baterako aitorpenean.</w:t>
      </w:r>
    </w:p>
    <w:p w:rsidR="00F71528" w:rsidRDefault="00C84E00">
      <w:pPr>
        <w:rPr>
          <w:rStyle w:val="Normal1"/>
        </w:rPr>
      </w:pPr>
      <w:r>
        <w:rPr>
          <w:rStyle w:val="Normal1"/>
        </w:rPr>
        <w:t>Zenbateko horiei 3.000 euro gehituko zaizkie kenkaria egiteko eskubidea ematen duen ondorengo bakoitzeko; gehienez ere, 9.000 euro, zergadun bakoitzeko.</w:t>
      </w:r>
    </w:p>
    <w:p w:rsidR="00F71528" w:rsidRDefault="00C84E00">
      <w:pPr>
        <w:rPr>
          <w:rStyle w:val="Normal1"/>
        </w:rPr>
      </w:pPr>
      <w:r>
        <w:rPr>
          <w:rStyle w:val="Normal1"/>
        </w:rPr>
        <w:t xml:space="preserve">Zenbateko horiei 3.000 euro gehituko zaizkie 100eko 33ko edo hortik gorako eta 100eko 65etik beherako </w:t>
      </w:r>
      <w:proofErr w:type="spellStart"/>
      <w:r>
        <w:rPr>
          <w:rStyle w:val="Normal1"/>
        </w:rPr>
        <w:t>desgaitasuna</w:t>
      </w:r>
      <w:proofErr w:type="spellEnd"/>
      <w:r>
        <w:rPr>
          <w:rStyle w:val="Normal1"/>
        </w:rPr>
        <w:t xml:space="preserve"> duen subjektu pasibo bakoitzeko, edo 7.000 euro, </w:t>
      </w:r>
      <w:proofErr w:type="spellStart"/>
      <w:r>
        <w:rPr>
          <w:rStyle w:val="Normal1"/>
        </w:rPr>
        <w:t>desgaitasuna</w:t>
      </w:r>
      <w:proofErr w:type="spellEnd"/>
      <w:r>
        <w:rPr>
          <w:rStyle w:val="Normal1"/>
        </w:rPr>
        <w:t xml:space="preserve"> 100eko 65ekoa edo handiagoa denean. Lerrokada honetan adierazitako zenbatekoak 1.500 euro edo 3.500 euro izanen dira, hurrenez </w:t>
      </w:r>
      <w:proofErr w:type="spellStart"/>
      <w:r>
        <w:rPr>
          <w:rStyle w:val="Normal1"/>
        </w:rPr>
        <w:t>hurren</w:t>
      </w:r>
      <w:proofErr w:type="spellEnd"/>
      <w:r>
        <w:rPr>
          <w:rStyle w:val="Normal1"/>
        </w:rPr>
        <w:t>, ezgaitasuna izan eta kenkaria edukitzeko eskubidea ematen duen ondorengo ahaide bakoitzagatik”.</w:t>
      </w:r>
    </w:p>
    <w:p w:rsidR="00F71528" w:rsidRDefault="00C84E00">
      <w:pPr>
        <w:rPr>
          <w:rStyle w:val="Normal1"/>
        </w:rPr>
      </w:pPr>
      <w:r>
        <w:rPr>
          <w:rStyle w:val="Normal1"/>
        </w:rPr>
        <w:t>Zioak: Garrantzitsua deritzogu etxebizitza erosteagatiko kenkaria mantendu eta kenkaria egiteko eskubidea ematen duten oinarriak handitzeari, hainbat arrazoirengatik. Alde batetik, etxebizitzaren alokairuari pizgarriak eman behar bazaizkio ere, ez dugu haren erosketa pizgarririk gabe utzi behar, duela gutxi egindako azterlan batek erakusten duenez Nafarroan etxebizitzaren salmentak % 11,5 egin duelako behera 2015ekoarekin alderatuta, eta portzentaje hori % 36raino iristen da etxebizitza eraiki berrien kasuan.</w:t>
      </w:r>
    </w:p>
    <w:p w:rsidR="00F71528" w:rsidRDefault="00C84E00">
      <w:pPr>
        <w:rPr>
          <w:rStyle w:val="Normal1"/>
        </w:rPr>
      </w:pPr>
      <w:r>
        <w:rPr>
          <w:rStyle w:val="Normal1"/>
        </w:rPr>
        <w:t>Beste alde batetik, etxebizitza erosteagatiko kenkaria familiendako laguntza bat da, eskura duten errenta hobetzen diena, eta urtean milaka familia izan daitezke onuradun Nafarroan.</w:t>
      </w:r>
    </w:p>
    <w:p w:rsidR="00F71528" w:rsidRDefault="00C84E00">
      <w:pPr>
        <w:pStyle w:val="aemnum"/>
      </w:pPr>
      <w:r>
        <w:t>22.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Lehenengo artikuluko hogeita hirugarren apartatua kentzeko zuzenketa.</w:t>
      </w:r>
    </w:p>
    <w:p w:rsidR="00F71528" w:rsidRDefault="00C84E00">
      <w:pPr>
        <w:rPr>
          <w:rStyle w:val="Normal1"/>
        </w:rPr>
      </w:pPr>
      <w:r>
        <w:rPr>
          <w:rStyle w:val="Normal1"/>
        </w:rPr>
        <w:t>Zioak: Pertsona Fisikoen Errentaren gaineko Zergari buruzko Foru Legearen 62.9 artikulua aldatzeko PSN-PSOEk aurkeztutako gehitzeko zuzenketarekin bat.</w:t>
      </w:r>
    </w:p>
    <w:p w:rsidR="00F71528" w:rsidRDefault="00C84E00">
      <w:pPr>
        <w:pStyle w:val="aemnum"/>
      </w:pPr>
      <w:r>
        <w:t>23.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 xml:space="preserve">Lehenengo artikuluari beste apartatu bat </w:t>
      </w:r>
      <w:proofErr w:type="spellStart"/>
      <w:r>
        <w:rPr>
          <w:rStyle w:val="Normal1"/>
        </w:rPr>
        <w:t>–hogeita</w:t>
      </w:r>
      <w:proofErr w:type="spellEnd"/>
      <w:r>
        <w:rPr>
          <w:rStyle w:val="Normal1"/>
        </w:rPr>
        <w:t xml:space="preserve"> hirugarrena </w:t>
      </w:r>
      <w:proofErr w:type="spellStart"/>
      <w:r>
        <w:rPr>
          <w:rStyle w:val="Normal1"/>
        </w:rPr>
        <w:t>bis–</w:t>
      </w:r>
      <w:proofErr w:type="spellEnd"/>
      <w:r>
        <w:rPr>
          <w:rStyle w:val="Normal1"/>
        </w:rPr>
        <w:t xml:space="preserve"> gehitzeko zuzenketa. “Hogeita hirugarrena bis. 62.9. artikulua.</w:t>
      </w:r>
    </w:p>
    <w:p w:rsidR="00F71528" w:rsidRDefault="00C84E00">
      <w:pPr>
        <w:rPr>
          <w:rStyle w:val="Normal1"/>
        </w:rPr>
      </w:pPr>
      <w:r>
        <w:rPr>
          <w:rStyle w:val="Normal1"/>
        </w:rPr>
        <w:t>Kenkari pertsonal eta familiakoak:</w:t>
      </w:r>
    </w:p>
    <w:p w:rsidR="00F71528" w:rsidRDefault="00C84E00">
      <w:pPr>
        <w:rPr>
          <w:rStyle w:val="Normal1"/>
        </w:rPr>
      </w:pPr>
      <w:r>
        <w:rPr>
          <w:rStyle w:val="Normal1"/>
        </w:rPr>
        <w:lastRenderedPageBreak/>
        <w:t>a) Gutxieneko pertsonalarengatik.</w:t>
      </w:r>
    </w:p>
    <w:p w:rsidR="00F71528" w:rsidRDefault="00C84E00">
      <w:pPr>
        <w:rPr>
          <w:rStyle w:val="Normal1"/>
        </w:rPr>
      </w:pPr>
      <w:r>
        <w:rPr>
          <w:rStyle w:val="Normal1"/>
        </w:rPr>
        <w:t>Oro har, gutxieneko pertsonalarengatiko kenkaria subjektu pasibo bakoitzeko urteko 1402 eurokoa izanen da. Zenbateko horri honako hauek gehituko zaizkio:</w:t>
      </w:r>
    </w:p>
    <w:p w:rsidR="00F71528" w:rsidRDefault="00C84E00">
      <w:pPr>
        <w:rPr>
          <w:rStyle w:val="Normal1"/>
        </w:rPr>
      </w:pPr>
      <w:proofErr w:type="spellStart"/>
      <w:r>
        <w:rPr>
          <w:rStyle w:val="Normal1"/>
        </w:rPr>
        <w:t>a’)</w:t>
      </w:r>
      <w:proofErr w:type="spellEnd"/>
      <w:r>
        <w:rPr>
          <w:rStyle w:val="Normal1"/>
        </w:rPr>
        <w:t xml:space="preserve"> 342 euro, hirurogeita bost urte edo gehiagoko adina duten subjektu pasiboentzat. Zenbateko hori 757 eurokoa izanen da subjektu pasiboak hirurogeita hamabost urte edo gehiagoko adina baldin badu.</w:t>
      </w:r>
    </w:p>
    <w:p w:rsidR="00F71528" w:rsidRDefault="00C84E00">
      <w:pPr>
        <w:rPr>
          <w:rStyle w:val="Normal1"/>
        </w:rPr>
      </w:pPr>
      <w:r>
        <w:rPr>
          <w:rStyle w:val="Normal1"/>
        </w:rPr>
        <w:t xml:space="preserve">b') 992 euro, </w:t>
      </w:r>
      <w:proofErr w:type="spellStart"/>
      <w:r>
        <w:rPr>
          <w:rStyle w:val="Normal1"/>
        </w:rPr>
        <w:t>desgaitasuna</w:t>
      </w:r>
      <w:proofErr w:type="spellEnd"/>
      <w:r>
        <w:rPr>
          <w:rStyle w:val="Normal1"/>
        </w:rPr>
        <w:t xml:space="preserve"> duten subjektu pasiboentzat, ehuneko 33 edo gehiagoko </w:t>
      </w:r>
      <w:proofErr w:type="spellStart"/>
      <w:r>
        <w:rPr>
          <w:rStyle w:val="Normal1"/>
        </w:rPr>
        <w:t>desgaitasuna</w:t>
      </w:r>
      <w:proofErr w:type="spellEnd"/>
      <w:r>
        <w:rPr>
          <w:rStyle w:val="Normal1"/>
        </w:rPr>
        <w:t xml:space="preserve"> eta ehuneko 65 baino gutxiagokoa dutela frogatzen badute. Zenbateko hori 3569 eurokoa izanen da subjektu pasiboak frogatzen badu ehuneko 65eko edo gehiagoko </w:t>
      </w:r>
      <w:proofErr w:type="spellStart"/>
      <w:r>
        <w:rPr>
          <w:rStyle w:val="Normal1"/>
        </w:rPr>
        <w:t>desgaitasun-maila</w:t>
      </w:r>
      <w:proofErr w:type="spellEnd"/>
      <w:r>
        <w:rPr>
          <w:rStyle w:val="Normal1"/>
        </w:rPr>
        <w:t xml:space="preserve"> duela.</w:t>
      </w:r>
    </w:p>
    <w:p w:rsidR="00F71528" w:rsidRDefault="00C84E00">
      <w:pPr>
        <w:rPr>
          <w:rStyle w:val="Normal1"/>
        </w:rPr>
      </w:pPr>
      <w:r>
        <w:rPr>
          <w:rStyle w:val="Normal1"/>
        </w:rPr>
        <w:t>b) Gutxieneko familiarrengatik:</w:t>
      </w:r>
    </w:p>
    <w:p w:rsidR="00F71528" w:rsidRDefault="00C84E00">
      <w:pPr>
        <w:rPr>
          <w:rStyle w:val="Normal1"/>
        </w:rPr>
      </w:pPr>
      <w:r>
        <w:rPr>
          <w:rStyle w:val="Normal1"/>
        </w:rPr>
        <w:t>Gutxieneko familiarrengatiko kenkariak hauek izanen dira:</w:t>
      </w:r>
    </w:p>
    <w:p w:rsidR="00F71528" w:rsidRDefault="00C84E00">
      <w:pPr>
        <w:rPr>
          <w:rStyle w:val="Normal1"/>
        </w:rPr>
      </w:pPr>
      <w:proofErr w:type="spellStart"/>
      <w:r>
        <w:rPr>
          <w:rStyle w:val="Normal1"/>
        </w:rPr>
        <w:t>a’)</w:t>
      </w:r>
      <w:proofErr w:type="spellEnd"/>
      <w:r>
        <w:rPr>
          <w:rStyle w:val="Normal1"/>
        </w:rPr>
        <w:t xml:space="preserve"> Subjektu pasiboarekin bizi eta urteko errenta </w:t>
      </w:r>
      <w:proofErr w:type="spellStart"/>
      <w:r>
        <w:rPr>
          <w:rStyle w:val="Normal1"/>
        </w:rPr>
        <w:t>–salbuetsiak</w:t>
      </w:r>
      <w:proofErr w:type="spellEnd"/>
      <w:r>
        <w:rPr>
          <w:rStyle w:val="Normal1"/>
        </w:rPr>
        <w:t xml:space="preserve"> </w:t>
      </w:r>
      <w:proofErr w:type="spellStart"/>
      <w:r>
        <w:rPr>
          <w:rStyle w:val="Normal1"/>
        </w:rPr>
        <w:t>kenduta–</w:t>
      </w:r>
      <w:proofErr w:type="spellEnd"/>
      <w:r>
        <w:rPr>
          <w:rStyle w:val="Normal1"/>
        </w:rPr>
        <w:t xml:space="preserve"> ondorio askotarako errenta-adierazle publikoa baino altuagoa ez duen aurreko ahaide bakoitzeko, zenbateko hauetako bat:</w:t>
      </w:r>
    </w:p>
    <w:p w:rsidR="00F71528" w:rsidRDefault="00C84E00">
      <w:pPr>
        <w:rPr>
          <w:rStyle w:val="Normal1"/>
        </w:rPr>
      </w:pPr>
      <w:r>
        <w:rPr>
          <w:rStyle w:val="Normal1"/>
        </w:rPr>
        <w:t>– 342 euro, baldin eta aurreko ahaideak hirurogeita bost urte edo gehiagoko adina badu edo, gazteagoa izan arren, apartatu honetako c') letran aurreikusitako kenkariak aplikatzeko eskubidea sortzen badu.</w:t>
      </w:r>
    </w:p>
    <w:p w:rsidR="00F71528" w:rsidRDefault="00C84E00">
      <w:pPr>
        <w:rPr>
          <w:rStyle w:val="Normal1"/>
        </w:rPr>
      </w:pPr>
      <w:r>
        <w:rPr>
          <w:rStyle w:val="Normal1"/>
        </w:rPr>
        <w:t>– 757 euro, baldin eta aurreko ahaideak hirurogeita hamabost urte edo gehiagoko adina badu.</w:t>
      </w:r>
    </w:p>
    <w:p w:rsidR="00F71528" w:rsidRDefault="00C84E00">
      <w:pPr>
        <w:rPr>
          <w:rStyle w:val="Normal1"/>
        </w:rPr>
      </w:pPr>
      <w:r>
        <w:rPr>
          <w:rStyle w:val="Normal1"/>
        </w:rPr>
        <w:t>“Nolanahi ere, subjektu pasiboek ahaidetasun gradu desberdina baldin badute aurreko ahaidearekin edo ondorengoarekin, gutxieneko familiarrarengatiko kenkaria gradurik hurbilenekoei aplikatuko zaie, non eta horiek ez duten ondorio askotarako errenta-adierazleaz (IPREM) goitiko errentarik (salbuetsiak alde batera utzita), kasu horretan hurrengo gradukoei aplikatuko baitzaie.</w:t>
      </w:r>
    </w:p>
    <w:p w:rsidR="00F71528" w:rsidRDefault="00C84E00">
      <w:pPr>
        <w:rPr>
          <w:rStyle w:val="Normal1"/>
        </w:rPr>
      </w:pPr>
      <w:proofErr w:type="spellStart"/>
      <w:r>
        <w:rPr>
          <w:rStyle w:val="Normal1"/>
        </w:rPr>
        <w:t>b’)</w:t>
      </w:r>
      <w:proofErr w:type="spellEnd"/>
      <w:r>
        <w:rPr>
          <w:rStyle w:val="Normal1"/>
        </w:rPr>
        <w:t xml:space="preserve"> Hogeita hamar urte baino gutxiagoko ondorengo ahaide ezkongabe bakoitzeko, baldin eta subjektu pasiboarekin bizi bada eta ondorio askotarako errenta-adierazle publikoa (IPREM) baino gehiagoko urteko errentarik jasotzen ez badu </w:t>
      </w:r>
      <w:proofErr w:type="spellStart"/>
      <w:r>
        <w:rPr>
          <w:rStyle w:val="Normal1"/>
        </w:rPr>
        <w:t>–errenta</w:t>
      </w:r>
      <w:proofErr w:type="spellEnd"/>
      <w:r>
        <w:rPr>
          <w:rStyle w:val="Normal1"/>
        </w:rPr>
        <w:t xml:space="preserve"> salbuetsiak bazter </w:t>
      </w:r>
      <w:proofErr w:type="spellStart"/>
      <w:r>
        <w:rPr>
          <w:rStyle w:val="Normal1"/>
        </w:rPr>
        <w:t>utzirik–</w:t>
      </w:r>
      <w:proofErr w:type="spellEnd"/>
      <w:r>
        <w:rPr>
          <w:rStyle w:val="Normal1"/>
        </w:rPr>
        <w:t>:</w:t>
      </w:r>
    </w:p>
    <w:p w:rsidR="00F71528" w:rsidRDefault="00C84E00">
      <w:pPr>
        <w:rPr>
          <w:rStyle w:val="Normal1"/>
        </w:rPr>
      </w:pPr>
      <w:r>
        <w:rPr>
          <w:rStyle w:val="Normal1"/>
        </w:rPr>
        <w:t>– 624 euro urtean, lehenbizikoagatik.</w:t>
      </w:r>
    </w:p>
    <w:p w:rsidR="00F71528" w:rsidRDefault="00C84E00">
      <w:pPr>
        <w:rPr>
          <w:rStyle w:val="Normal1"/>
        </w:rPr>
      </w:pPr>
      <w:r>
        <w:rPr>
          <w:rStyle w:val="Normal1"/>
        </w:rPr>
        <w:t>– 663 euro urtean, bigarrenagatik.</w:t>
      </w:r>
    </w:p>
    <w:p w:rsidR="00F71528" w:rsidRDefault="00C84E00">
      <w:pPr>
        <w:rPr>
          <w:rStyle w:val="Normal1"/>
        </w:rPr>
      </w:pPr>
      <w:r>
        <w:rPr>
          <w:rStyle w:val="Normal1"/>
        </w:rPr>
        <w:t>– 947 euro urtean, hirugarrenagatik.</w:t>
      </w:r>
    </w:p>
    <w:p w:rsidR="00F71528" w:rsidRDefault="00C84E00">
      <w:pPr>
        <w:rPr>
          <w:rStyle w:val="Normal1"/>
        </w:rPr>
      </w:pPr>
      <w:r>
        <w:rPr>
          <w:rStyle w:val="Normal1"/>
        </w:rPr>
        <w:t>– 1269 euro urtean, laugarrenagatik.</w:t>
      </w:r>
    </w:p>
    <w:p w:rsidR="00F71528" w:rsidRDefault="00C84E00">
      <w:pPr>
        <w:rPr>
          <w:rStyle w:val="Normal1"/>
        </w:rPr>
      </w:pPr>
      <w:r>
        <w:rPr>
          <w:rStyle w:val="Normal1"/>
        </w:rPr>
        <w:t>– 1439 euro urtean, bosgarrenagatik.</w:t>
      </w:r>
    </w:p>
    <w:p w:rsidR="00F71528" w:rsidRDefault="00C84E00">
      <w:pPr>
        <w:rPr>
          <w:rStyle w:val="Normal1"/>
        </w:rPr>
      </w:pPr>
      <w:r>
        <w:rPr>
          <w:rStyle w:val="Normal1"/>
        </w:rPr>
        <w:t>– 1665 euro seigarrenagatik eta ondokoengatik.</w:t>
      </w:r>
    </w:p>
    <w:p w:rsidR="00F71528" w:rsidRDefault="00C84E00">
      <w:pPr>
        <w:rPr>
          <w:rStyle w:val="Normal1"/>
        </w:rPr>
      </w:pPr>
      <w:r>
        <w:rPr>
          <w:rStyle w:val="Normal1"/>
        </w:rPr>
        <w:t>Zenbateko horiek orobat aplikatuko dira ondorengo ahaide ezkongabe bakoitzeko, haren adina zein ere den, baldin eta eskubidea ematen badu ondoko c') letran aurreikusitako kenkariak baliatzeko.</w:t>
      </w:r>
    </w:p>
    <w:p w:rsidR="00F71528" w:rsidRDefault="00C84E00">
      <w:pPr>
        <w:rPr>
          <w:rStyle w:val="Normal1"/>
        </w:rPr>
      </w:pPr>
      <w:r>
        <w:rPr>
          <w:rStyle w:val="Normal1"/>
        </w:rPr>
        <w:t>Horretaz gain, letra honetan ezarritako zenbatekoak aplikatzeko eskubidea ematen duten hiru urte baino gutxiagoko ondorengo ahaide edo haur adoptatu bakoitzeko, 827 euro urtean. Zenbateko hori 1.514 eurokoa izanen da urtean, baldin eta, aplikatzekoak diren arau eta hitzarmenen arabera, nazioartekotzat jotako adopzioak badira. Adopzio kasuetan, kasuko kenkaria aplikatuko da Erregistro Zibileko izen-ematearen zergaldian eta hurrengo bietan.</w:t>
      </w:r>
    </w:p>
    <w:p w:rsidR="00F71528" w:rsidRDefault="00C84E00">
      <w:pPr>
        <w:rPr>
          <w:rStyle w:val="Normal1"/>
        </w:rPr>
      </w:pPr>
      <w:proofErr w:type="spellStart"/>
      <w:r>
        <w:rPr>
          <w:rStyle w:val="Normal1"/>
        </w:rPr>
        <w:t>c’)</w:t>
      </w:r>
      <w:proofErr w:type="spellEnd"/>
      <w:r>
        <w:rPr>
          <w:rStyle w:val="Normal1"/>
        </w:rPr>
        <w:t xml:space="preserve"> Subjektu pasiboarekin bizi den ondorengo ahaide ezkongabe edo aurreko ahaide bakoitzeko, haren adina zein ere den, 873 euro urtean, arestiko letretan xedatutakoari jarraikiz bidezkoak diren zenbatekoez gain, baldin eta ondoko baldintzak betetzen badituzte: haien urteko errentak, salbuetsiak izan ezik, </w:t>
      </w:r>
      <w:proofErr w:type="spellStart"/>
      <w:r>
        <w:rPr>
          <w:rStyle w:val="Normal1"/>
        </w:rPr>
        <w:t>ez</w:t>
      </w:r>
      <w:proofErr w:type="spellEnd"/>
      <w:r>
        <w:rPr>
          <w:rStyle w:val="Normal1"/>
        </w:rPr>
        <w:t xml:space="preserve"> izatea handiagoak, kasuan kasuko zergaldian, </w:t>
      </w:r>
      <w:proofErr w:type="spellStart"/>
      <w:r>
        <w:rPr>
          <w:rStyle w:val="Normal1"/>
        </w:rPr>
        <w:t>IPREM-ondorio</w:t>
      </w:r>
      <w:proofErr w:type="spellEnd"/>
      <w:r>
        <w:rPr>
          <w:rStyle w:val="Normal1"/>
        </w:rPr>
        <w:t xml:space="preserve"> askotarako errenta-adierazle publikoa baino, haiek desgaituak izatea eta duten </w:t>
      </w:r>
      <w:proofErr w:type="spellStart"/>
      <w:r>
        <w:rPr>
          <w:rStyle w:val="Normal1"/>
        </w:rPr>
        <w:t>desgaitasun-maila</w:t>
      </w:r>
      <w:proofErr w:type="spellEnd"/>
      <w:r>
        <w:rPr>
          <w:rStyle w:val="Normal1"/>
        </w:rPr>
        <w:t xml:space="preserve"> % 33koa edo handiagoa eta % 65ekoa baino txikiagoa dela egiaztatzea. Zenbateko hori 3054 eurokoa izanen da urtean, egiaztatutako </w:t>
      </w:r>
      <w:proofErr w:type="spellStart"/>
      <w:r>
        <w:rPr>
          <w:rStyle w:val="Normal1"/>
        </w:rPr>
        <w:t>desgaitasun</w:t>
      </w:r>
      <w:proofErr w:type="spellEnd"/>
      <w:r>
        <w:rPr>
          <w:rStyle w:val="Normal1"/>
        </w:rPr>
        <w:t xml:space="preserve"> maila % 65ekoa edo handiagoa bada.</w:t>
      </w:r>
    </w:p>
    <w:p w:rsidR="00F71528" w:rsidRDefault="00C84E00">
      <w:pPr>
        <w:rPr>
          <w:rStyle w:val="Normal1"/>
        </w:rPr>
      </w:pPr>
      <w:r>
        <w:rPr>
          <w:rStyle w:val="Normal1"/>
        </w:rPr>
        <w:t>Aurreko ahaide horiek familia unitate baten parte badira, aurreko lerrokadan aurreikusitako errenta-muga izanen da ondorio askotarako errenta-adierazle publikoa halako bi, familia unitate osorako.</w:t>
      </w:r>
    </w:p>
    <w:p w:rsidR="00F71528" w:rsidRDefault="00C84E00">
      <w:pPr>
        <w:rPr>
          <w:rStyle w:val="Normal1"/>
        </w:rPr>
      </w:pPr>
      <w:r>
        <w:rPr>
          <w:rStyle w:val="Normal1"/>
        </w:rPr>
        <w:lastRenderedPageBreak/>
        <w:t xml:space="preserve">Aurreko b') eta c') letretan xedatutakoaren ondorioetarako, ondorengo ahaideen sailkapen berean sartuko dira aplikatzekoa den legedi zibilean ezarritako terminoetan egindako tutoretza, </w:t>
      </w:r>
      <w:proofErr w:type="spellStart"/>
      <w:r>
        <w:rPr>
          <w:rStyle w:val="Normal1"/>
        </w:rPr>
        <w:t>umeordetze</w:t>
      </w:r>
      <w:proofErr w:type="spellEnd"/>
      <w:r>
        <w:rPr>
          <w:rStyle w:val="Normal1"/>
        </w:rPr>
        <w:t xml:space="preserve"> edo harrera kasuengatik subjektu pasiboarekin lotura duten pertsonak, aurreko edo ondorengo ahaide ez direnak. Halaber, ondorengo ahaideen parekoak izanen dira urtarrilaren 19ko 7/2009 Foru Dekretuaren 50.1 artikuluan ezarritako baldintzak bete, eta harreran hartu zituztenekin adinez nagusi izan arte edo emantzipatu arte bizitzen jarraitzea libreki erabakitzen duten pertsonak ere. Foru dekretu horren bidez, Haurrentzako eta nerabeentzako sustapenari, laguntzari eta babesari buruzko abenduaren 5eko 15/2005 Foru Legearen garapen partzialerako Erregelamendua onetsi zen. Egoera hori gizarte gaietako eskumena duen departamentuak egiaztatu beharko du”.</w:t>
      </w:r>
    </w:p>
    <w:p w:rsidR="00F71528" w:rsidRDefault="00C84E00">
      <w:pPr>
        <w:rPr>
          <w:rStyle w:val="Normal1"/>
        </w:rPr>
      </w:pPr>
      <w:r>
        <w:rPr>
          <w:rStyle w:val="Normal1"/>
        </w:rPr>
        <w:t>Bi subjektu pasibok edo gehiagok baldin badute gutxieneko familiarrengatiko kenkariak aplikatzeko eskubidea, zenbatekoa haien artean banatuko da zati berdinetan.</w:t>
      </w:r>
    </w:p>
    <w:p w:rsidR="00F71528" w:rsidRDefault="00C84E00">
      <w:pPr>
        <w:rPr>
          <w:rStyle w:val="Normal1"/>
        </w:rPr>
      </w:pPr>
      <w:r>
        <w:rPr>
          <w:rStyle w:val="Normal1"/>
        </w:rPr>
        <w:t>Berdin jokatuko da ondorengo ahaideen zaintza partekatuaren kasuetan.</w:t>
      </w:r>
    </w:p>
    <w:p w:rsidR="00F71528" w:rsidRDefault="00C84E00">
      <w:pPr>
        <w:rPr>
          <w:rStyle w:val="Normal1"/>
        </w:rPr>
      </w:pPr>
      <w:r>
        <w:rPr>
          <w:rStyle w:val="Normal1"/>
        </w:rPr>
        <w:t>Nolanahi ere, subjektu pasiboek ahaidetasun gradu desberdina baldin badute aurreko ahaidearekin, ondorengoarekin edo pertsona lagunduarekin, gutxieneko familiarrarengatiko kenkaria gradurik hurbilenekoei aplikatuko zaie, non eta horiek ez duten ondorio askotarako errenta-adierazleaz goitiko errentarik (salbuetsiak alde batera utzita), kasu horretan hurrengo gradukoei aplikatuko baitzaie.</w:t>
      </w:r>
    </w:p>
    <w:p w:rsidR="00F71528" w:rsidRDefault="00C84E00">
      <w:pPr>
        <w:rPr>
          <w:rStyle w:val="Normal1"/>
        </w:rPr>
      </w:pPr>
      <w:r>
        <w:rPr>
          <w:rStyle w:val="Normal1"/>
        </w:rPr>
        <w:t xml:space="preserve">c) Ondorengo eta aurreko ahaideak, beste ahaide batzuk eta </w:t>
      </w:r>
      <w:proofErr w:type="spellStart"/>
      <w:r>
        <w:rPr>
          <w:rStyle w:val="Normal1"/>
        </w:rPr>
        <w:t>desgaitasuna</w:t>
      </w:r>
      <w:proofErr w:type="spellEnd"/>
      <w:r>
        <w:rPr>
          <w:rStyle w:val="Normal1"/>
        </w:rPr>
        <w:t xml:space="preserve"> duten pertsonak zaintzeagatik:</w:t>
      </w:r>
    </w:p>
    <w:p w:rsidR="00F71528" w:rsidRDefault="00C84E00">
      <w:pPr>
        <w:rPr>
          <w:rStyle w:val="Normal1"/>
        </w:rPr>
      </w:pPr>
      <w:r>
        <w:rPr>
          <w:rStyle w:val="Normal1"/>
        </w:rPr>
        <w:t>Kengarria izanen da subjektu pasiboak Gizarte Segurantzarekiko kotizazioengatik zergaldian ordaindutako kopuruen ehuneko 25, bai eta Gizarte Segurantzako kotizazio-oinarriaren ehuneko 3,75 ere, ondoko ezaugarriak dituzten pertsonak etxean zaintzeko lanetan aritzen diren pertsonekin formalizatutako kontratuen ondorioz:</w:t>
      </w:r>
    </w:p>
    <w:p w:rsidR="00F71528" w:rsidRDefault="00C84E00">
      <w:pPr>
        <w:rPr>
          <w:rStyle w:val="Normal1"/>
        </w:rPr>
      </w:pPr>
      <w:r>
        <w:rPr>
          <w:rStyle w:val="Normal1"/>
        </w:rPr>
        <w:t xml:space="preserve">a') Hamasei urtetik beherako ondorengoak. Ondorio horietarako, ondorengo ahaideen pareko izanen dira aplikatzekoa den legedi zibilean ezarritako terminoetan egindako tutoretza, </w:t>
      </w:r>
      <w:proofErr w:type="spellStart"/>
      <w:r>
        <w:rPr>
          <w:rStyle w:val="Normal1"/>
        </w:rPr>
        <w:t>umeordetze</w:t>
      </w:r>
      <w:proofErr w:type="spellEnd"/>
      <w:r>
        <w:rPr>
          <w:rStyle w:val="Normal1"/>
        </w:rPr>
        <w:t xml:space="preserve"> edo harrera kasuengatik subjektu pasiboarekin lotura duten hamasei urtetik beherakoak.</w:t>
      </w:r>
    </w:p>
    <w:p w:rsidR="00F71528" w:rsidRDefault="00C84E00">
      <w:pPr>
        <w:rPr>
          <w:rStyle w:val="Normal1"/>
        </w:rPr>
      </w:pPr>
      <w:r>
        <w:rPr>
          <w:rStyle w:val="Normal1"/>
        </w:rPr>
        <w:t>b') Subjektu pasiboari eskubidea ematen diotenak artikulu honetako b) letrako a') edo c') letretan aurreikusitako gutxieneko familiarrarengatiko kenkaria aplikatzeko, edo hamahirugarren xedapen iragankorrean ezarritako baldintzetan pertsona lagunduaren izaera duten ahaideengatiko kenkaria aplikatzeko.</w:t>
      </w:r>
    </w:p>
    <w:p w:rsidR="00F71528" w:rsidRDefault="00C84E00">
      <w:pPr>
        <w:rPr>
          <w:rStyle w:val="Normal1"/>
        </w:rPr>
      </w:pPr>
      <w:r>
        <w:rPr>
          <w:rStyle w:val="Normal1"/>
        </w:rPr>
        <w:t>c') Ezkontza bidezko aurreko ahaideak, anai-arrebak eta osaba-izebak, artikulu honen b) letrako a') edo c') letretan aurreko ahaideentzat ezarritako baldintzak betetzen badituzte.</w:t>
      </w:r>
    </w:p>
    <w:p w:rsidR="00F71528" w:rsidRDefault="00C84E00">
      <w:pPr>
        <w:rPr>
          <w:rStyle w:val="Normal1"/>
        </w:rPr>
      </w:pPr>
      <w:r>
        <w:rPr>
          <w:rStyle w:val="Normal1"/>
        </w:rPr>
        <w:t xml:space="preserve">Kenkari hori ere aplikatzen ahalko da subjektu pasiboa bera zaintzeko formalizatutako kontratuen kasuan, hirurogeita bost urte edo gehiago baditu edo ehuneko 65eko edo gehiagoko </w:t>
      </w:r>
      <w:proofErr w:type="spellStart"/>
      <w:r>
        <w:rPr>
          <w:rStyle w:val="Normal1"/>
        </w:rPr>
        <w:t>desgaitasuna</w:t>
      </w:r>
      <w:proofErr w:type="spellEnd"/>
      <w:r>
        <w:rPr>
          <w:rStyle w:val="Normal1"/>
        </w:rPr>
        <w:t xml:space="preserve"> frogatzen badu".</w:t>
      </w:r>
    </w:p>
    <w:p w:rsidR="00F71528" w:rsidRDefault="00C84E00">
      <w:pPr>
        <w:rPr>
          <w:rStyle w:val="Normal1"/>
        </w:rPr>
      </w:pPr>
      <w:r>
        <w:rPr>
          <w:rStyle w:val="Normal1"/>
        </w:rPr>
        <w:t>Zioak: Aurkeztutako proposamenaren oinarriak dira gutxieneko pertsonal eta familiarrengatik kuotan kendu beharreko zenbateko berri batzuk, zergadunen eskurako errenta handitzeko.</w:t>
      </w:r>
    </w:p>
    <w:p w:rsidR="00F71528" w:rsidRDefault="00C84E00">
      <w:pPr>
        <w:pStyle w:val="aemnum"/>
      </w:pPr>
      <w:r>
        <w:t>24.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 xml:space="preserve">Lehen artikuluari apartatu bat </w:t>
      </w:r>
      <w:proofErr w:type="spellStart"/>
      <w:r>
        <w:rPr>
          <w:rStyle w:val="Normal1"/>
        </w:rPr>
        <w:t>–hogeita</w:t>
      </w:r>
      <w:proofErr w:type="spellEnd"/>
      <w:r>
        <w:rPr>
          <w:rStyle w:val="Normal1"/>
        </w:rPr>
        <w:t xml:space="preserve"> hirugarrena </w:t>
      </w:r>
      <w:proofErr w:type="spellStart"/>
      <w:r>
        <w:rPr>
          <w:rStyle w:val="Normal1"/>
        </w:rPr>
        <w:t>bis–</w:t>
      </w:r>
      <w:proofErr w:type="spellEnd"/>
      <w:r>
        <w:rPr>
          <w:rStyle w:val="Normal1"/>
        </w:rPr>
        <w:t xml:space="preserve"> gehitzeko zuzenketa, 62. artikuluari apartatu berri bat gehitzen diona.</w:t>
      </w:r>
    </w:p>
    <w:p w:rsidR="00F71528" w:rsidRDefault="00C84E00">
      <w:pPr>
        <w:rPr>
          <w:rStyle w:val="Normal1"/>
        </w:rPr>
      </w:pPr>
      <w:r>
        <w:rPr>
          <w:rStyle w:val="Normal1"/>
        </w:rPr>
        <w:t>"9. Kenkari pertsonal eta familiakoak:</w:t>
      </w:r>
    </w:p>
    <w:p w:rsidR="00F71528" w:rsidRDefault="00C84E00">
      <w:pPr>
        <w:rPr>
          <w:rStyle w:val="Normal1"/>
        </w:rPr>
      </w:pPr>
      <w:r>
        <w:rPr>
          <w:rStyle w:val="Normal1"/>
        </w:rPr>
        <w:t>a) Gutxieneko pertsonalarengatik</w:t>
      </w:r>
    </w:p>
    <w:p w:rsidR="00F71528" w:rsidRDefault="00C84E00">
      <w:pPr>
        <w:rPr>
          <w:rStyle w:val="Normal1"/>
        </w:rPr>
      </w:pPr>
      <w:r>
        <w:rPr>
          <w:rStyle w:val="Normal1"/>
        </w:rPr>
        <w:t>Oro har, gutxieneko pertsonalarengatiko kenkaria subjektu pasibo bakoitzeko urteko 1.389 eurokoa izanen da. Zenbateko horri honako hauek gehituko zaizkio:</w:t>
      </w:r>
    </w:p>
    <w:p w:rsidR="00F71528" w:rsidRDefault="00C84E00">
      <w:pPr>
        <w:rPr>
          <w:rStyle w:val="Normal1"/>
        </w:rPr>
      </w:pPr>
      <w:proofErr w:type="spellStart"/>
      <w:r>
        <w:rPr>
          <w:rStyle w:val="Normal1"/>
        </w:rPr>
        <w:t>a’)</w:t>
      </w:r>
      <w:proofErr w:type="spellEnd"/>
      <w:r>
        <w:rPr>
          <w:rStyle w:val="Normal1"/>
        </w:rPr>
        <w:t xml:space="preserve"> 334 euro, hirurogeita bost urte edo gehiagoko adina duten subjektu pasiboentzat. Zenbateko hori 612 eurokoa izanen da subjektu pasiboak hirurogeita hamabost urte edo gehiagoko adina baldin badu.</w:t>
      </w:r>
    </w:p>
    <w:p w:rsidR="00F71528" w:rsidRDefault="00C84E00">
      <w:pPr>
        <w:rPr>
          <w:rStyle w:val="Normal1"/>
        </w:rPr>
      </w:pPr>
      <w:r>
        <w:rPr>
          <w:rStyle w:val="Normal1"/>
        </w:rPr>
        <w:lastRenderedPageBreak/>
        <w:t xml:space="preserve">b') 800 euro, </w:t>
      </w:r>
      <w:proofErr w:type="spellStart"/>
      <w:r>
        <w:rPr>
          <w:rStyle w:val="Normal1"/>
        </w:rPr>
        <w:t>desgaitasuna</w:t>
      </w:r>
      <w:proofErr w:type="spellEnd"/>
      <w:r>
        <w:rPr>
          <w:rStyle w:val="Normal1"/>
        </w:rPr>
        <w:t xml:space="preserve"> duten subjektu pasiboentzat, ehuneko 33 edo gehiagoko </w:t>
      </w:r>
      <w:proofErr w:type="spellStart"/>
      <w:r>
        <w:rPr>
          <w:rStyle w:val="Normal1"/>
        </w:rPr>
        <w:t>desgaitasuna</w:t>
      </w:r>
      <w:proofErr w:type="spellEnd"/>
      <w:r>
        <w:rPr>
          <w:rStyle w:val="Normal1"/>
        </w:rPr>
        <w:t xml:space="preserve"> eta ehuneko 65 baino gutxiagokoa dutela frogatzen badute. Zenbateko hori 2.475 eurokoa izanen da subjektu pasiboak frogatzen badu ehuneko 65eko edo gehiagoko </w:t>
      </w:r>
      <w:proofErr w:type="spellStart"/>
      <w:r>
        <w:rPr>
          <w:rStyle w:val="Normal1"/>
        </w:rPr>
        <w:t>desgaitasun-maila</w:t>
      </w:r>
      <w:proofErr w:type="spellEnd"/>
      <w:r>
        <w:rPr>
          <w:rStyle w:val="Normal1"/>
        </w:rPr>
        <w:t xml:space="preserve"> duela.</w:t>
      </w:r>
    </w:p>
    <w:p w:rsidR="00F71528" w:rsidRDefault="00C84E00">
      <w:pPr>
        <w:rPr>
          <w:rStyle w:val="Normal1"/>
        </w:rPr>
      </w:pPr>
      <w:r>
        <w:rPr>
          <w:rStyle w:val="Normal1"/>
        </w:rPr>
        <w:t>b) Gutxieneko familiarrengatik:</w:t>
      </w:r>
    </w:p>
    <w:p w:rsidR="00F71528" w:rsidRDefault="00C84E00">
      <w:pPr>
        <w:rPr>
          <w:rStyle w:val="Normal1"/>
        </w:rPr>
      </w:pPr>
      <w:r>
        <w:rPr>
          <w:rStyle w:val="Normal1"/>
        </w:rPr>
        <w:t>Gutxieneko familiarrengatiko kenkariak hauek izanen dira:</w:t>
      </w:r>
    </w:p>
    <w:p w:rsidR="00F71528" w:rsidRDefault="00C84E00">
      <w:pPr>
        <w:rPr>
          <w:rStyle w:val="Normal1"/>
        </w:rPr>
      </w:pPr>
      <w:proofErr w:type="spellStart"/>
      <w:r>
        <w:rPr>
          <w:rStyle w:val="Normal1"/>
        </w:rPr>
        <w:t>a’)</w:t>
      </w:r>
      <w:proofErr w:type="spellEnd"/>
      <w:r>
        <w:rPr>
          <w:rStyle w:val="Normal1"/>
        </w:rPr>
        <w:t xml:space="preserve"> Subjektu pasiboarekin bizi eta urteko errenta </w:t>
      </w:r>
      <w:proofErr w:type="spellStart"/>
      <w:r>
        <w:rPr>
          <w:rStyle w:val="Normal1"/>
        </w:rPr>
        <w:t>–salbuetsiak</w:t>
      </w:r>
      <w:proofErr w:type="spellEnd"/>
      <w:r>
        <w:rPr>
          <w:rStyle w:val="Normal1"/>
        </w:rPr>
        <w:t xml:space="preserve"> </w:t>
      </w:r>
      <w:proofErr w:type="spellStart"/>
      <w:r>
        <w:rPr>
          <w:rStyle w:val="Normal1"/>
        </w:rPr>
        <w:t>kenduta–</w:t>
      </w:r>
      <w:proofErr w:type="spellEnd"/>
      <w:r>
        <w:rPr>
          <w:rStyle w:val="Normal1"/>
        </w:rPr>
        <w:t xml:space="preserve"> ondorio askotarako errenta-adierazle publikoa baino altuagoa ez duen aurreko ahaide bakoitzeko, zenbateko hauetako bat:</w:t>
      </w:r>
    </w:p>
    <w:p w:rsidR="00F71528" w:rsidRDefault="00C84E00">
      <w:pPr>
        <w:rPr>
          <w:rStyle w:val="Normal1"/>
        </w:rPr>
      </w:pPr>
      <w:r>
        <w:rPr>
          <w:rStyle w:val="Normal1"/>
        </w:rPr>
        <w:t>– 300 euro, baldin eta aurreko ahaideak hirurogeita bost urte edo gehiagoko adina badu edo, gazteagoa izan arren, apartatu honetako c') letran aurreikusitako kenkariak aplikatzeko eskubidea sortzen badu.</w:t>
      </w:r>
    </w:p>
    <w:p w:rsidR="00F71528" w:rsidRDefault="00C84E00">
      <w:pPr>
        <w:rPr>
          <w:rStyle w:val="Normal1"/>
        </w:rPr>
      </w:pPr>
      <w:r>
        <w:rPr>
          <w:rStyle w:val="Normal1"/>
        </w:rPr>
        <w:t>– 525 euro, baldin eta aurreko ahaideak hirurogeita hamabost urte edo gehiagoko adina badu.</w:t>
      </w:r>
    </w:p>
    <w:p w:rsidR="00F71528" w:rsidRDefault="00C84E00">
      <w:pPr>
        <w:rPr>
          <w:rStyle w:val="Normal1"/>
        </w:rPr>
      </w:pPr>
      <w:r>
        <w:rPr>
          <w:rStyle w:val="Normal1"/>
        </w:rPr>
        <w:t>Baldin eta aurreko ahaide horiek familia-unitate baten parte badira, letra honetan aurreikusitako errenta-muga, familia unitate osorako, ondorio askotarako errenta-adierazle publikoa (IPREM) halako bi izanen da.</w:t>
      </w:r>
    </w:p>
    <w:p w:rsidR="00F71528" w:rsidRDefault="00C84E00">
      <w:pPr>
        <w:rPr>
          <w:rStyle w:val="Normal1"/>
        </w:rPr>
      </w:pPr>
      <w:proofErr w:type="spellStart"/>
      <w:r>
        <w:rPr>
          <w:rStyle w:val="Normal1"/>
        </w:rPr>
        <w:t>b’)</w:t>
      </w:r>
      <w:proofErr w:type="spellEnd"/>
      <w:r>
        <w:rPr>
          <w:rStyle w:val="Normal1"/>
        </w:rPr>
        <w:t xml:space="preserve"> Hogeita hamar urte baino gutxiagoko ondorengo ahaide ezkongabe bakoitzeko, baldin eta subjektu pasiboarekin bizi bada eta ondorio askotarako errenta-adierazle publikoa (IPREM) baino gehiagoko urteko errentarik jasotzen ez badu </w:t>
      </w:r>
      <w:proofErr w:type="spellStart"/>
      <w:r>
        <w:rPr>
          <w:rStyle w:val="Normal1"/>
        </w:rPr>
        <w:t>–errenta</w:t>
      </w:r>
      <w:proofErr w:type="spellEnd"/>
      <w:r>
        <w:rPr>
          <w:rStyle w:val="Normal1"/>
        </w:rPr>
        <w:t xml:space="preserve"> salbuetsiak bazter </w:t>
      </w:r>
      <w:proofErr w:type="spellStart"/>
      <w:r>
        <w:rPr>
          <w:rStyle w:val="Normal1"/>
        </w:rPr>
        <w:t>utzirik–</w:t>
      </w:r>
      <w:proofErr w:type="spellEnd"/>
      <w:r>
        <w:rPr>
          <w:rStyle w:val="Normal1"/>
        </w:rPr>
        <w:t>:</w:t>
      </w:r>
    </w:p>
    <w:p w:rsidR="00F71528" w:rsidRDefault="00C84E00">
      <w:pPr>
        <w:rPr>
          <w:rStyle w:val="Normal1"/>
        </w:rPr>
      </w:pPr>
      <w:r>
        <w:rPr>
          <w:rStyle w:val="Normal1"/>
        </w:rPr>
        <w:t>– 585 euro urtean, lehenbizikoagatik.</w:t>
      </w:r>
    </w:p>
    <w:p w:rsidR="00F71528" w:rsidRDefault="00C84E00">
      <w:pPr>
        <w:rPr>
          <w:rStyle w:val="Normal1"/>
        </w:rPr>
      </w:pPr>
      <w:r>
        <w:rPr>
          <w:rStyle w:val="Normal1"/>
        </w:rPr>
        <w:t>– 724 euro urtean, bigarrenagatik.</w:t>
      </w:r>
    </w:p>
    <w:p w:rsidR="00F71528" w:rsidRDefault="00C84E00">
      <w:pPr>
        <w:rPr>
          <w:rStyle w:val="Normal1"/>
        </w:rPr>
      </w:pPr>
      <w:r>
        <w:rPr>
          <w:rStyle w:val="Normal1"/>
        </w:rPr>
        <w:t>– 1.233 euro urtean, hirugarrenagatik.</w:t>
      </w:r>
    </w:p>
    <w:p w:rsidR="00F71528" w:rsidRDefault="00C84E00">
      <w:pPr>
        <w:rPr>
          <w:rStyle w:val="Normal1"/>
        </w:rPr>
      </w:pPr>
      <w:r>
        <w:rPr>
          <w:rStyle w:val="Normal1"/>
        </w:rPr>
        <w:t>– 1.445 euro urtean, laugarrenagatik.</w:t>
      </w:r>
    </w:p>
    <w:p w:rsidR="00F71528" w:rsidRDefault="00C84E00">
      <w:pPr>
        <w:rPr>
          <w:rStyle w:val="Normal1"/>
        </w:rPr>
      </w:pPr>
      <w:r>
        <w:rPr>
          <w:rStyle w:val="Normal1"/>
        </w:rPr>
        <w:t>– 1.888 euro urtean, seigarrenagatik eta hurrengoengatik.</w:t>
      </w:r>
    </w:p>
    <w:p w:rsidR="00F71528" w:rsidRDefault="00C84E00">
      <w:pPr>
        <w:rPr>
          <w:rStyle w:val="Normal1"/>
        </w:rPr>
      </w:pPr>
      <w:r>
        <w:rPr>
          <w:rStyle w:val="Normal1"/>
        </w:rPr>
        <w:t>Zenbateko horiek orobat aplikatuko dira ondorengo ahaide ezkongabe bakoitzeko, haren adina zein ere den, baldin eta eskubidea ematen badu ondoko c') letran aurreikusitako kenkariak baliatzeko.</w:t>
      </w:r>
    </w:p>
    <w:p w:rsidR="00F71528" w:rsidRDefault="00C84E00">
      <w:pPr>
        <w:rPr>
          <w:rStyle w:val="Normal1"/>
        </w:rPr>
      </w:pPr>
      <w:r>
        <w:rPr>
          <w:rStyle w:val="Normal1"/>
        </w:rPr>
        <w:t>Horretaz gain, letra honetan ezarritako zenbatekoak aplikatzeko eskubidea ematen duen hiru urte baino gutxiagoko ondorengo ahaide edo haur adoptatu bakoitzeko, 578 euro urtean. Zenbateko hori 1.050 eurokoa izanen da urtean, baldin eta nazioarteko adopzioak badira, aplikatzekoak diren arauen eta hitzarmenen arabera. Adopzio kasuetan, kenkaria aplikatuko da Erregistro Zibileko izen-emateari dagokion zergaldian eta hurrengo bietan:</w:t>
      </w:r>
    </w:p>
    <w:p w:rsidR="00F71528" w:rsidRDefault="00C84E00">
      <w:pPr>
        <w:rPr>
          <w:rStyle w:val="Normal1"/>
        </w:rPr>
      </w:pPr>
      <w:proofErr w:type="spellStart"/>
      <w:r>
        <w:rPr>
          <w:rStyle w:val="Normal1"/>
        </w:rPr>
        <w:t>c’)</w:t>
      </w:r>
      <w:proofErr w:type="spellEnd"/>
      <w:r>
        <w:rPr>
          <w:rStyle w:val="Normal1"/>
        </w:rPr>
        <w:t xml:space="preserve"> Subjektu pasiboarekin bizi den ondorengo ahaide ezkongabe edo aurreko ahaide bakoitzeko, haren adina zein ere den, 700 euro urtean, arestiko letretan xedatutakoari jarraikiz bidezkoak diren zenbatekoez gain, baldin eta ondoko baldintzak betetzen badituzte: haien urteko errentak, salbuetsiak kontuan hartu gabe, ez izatea handiagoak, kasuan kasuko zergaldian, </w:t>
      </w:r>
      <w:proofErr w:type="spellStart"/>
      <w:r>
        <w:rPr>
          <w:rStyle w:val="Normal1"/>
        </w:rPr>
        <w:t>IPREM-ondorio</w:t>
      </w:r>
      <w:proofErr w:type="spellEnd"/>
      <w:r>
        <w:rPr>
          <w:rStyle w:val="Normal1"/>
        </w:rPr>
        <w:t xml:space="preserve"> askotarako errenta-adierazle publikoa baino, haiek desgaituak izatea eta duten </w:t>
      </w:r>
      <w:proofErr w:type="spellStart"/>
      <w:r>
        <w:rPr>
          <w:rStyle w:val="Normal1"/>
        </w:rPr>
        <w:t>desgaitasun-maila</w:t>
      </w:r>
      <w:proofErr w:type="spellEnd"/>
      <w:r>
        <w:rPr>
          <w:rStyle w:val="Normal1"/>
        </w:rPr>
        <w:t xml:space="preserve"> % 33koa edo handiagoa eta % 65ekoa baino txikiagoa dela frogatzea. Zenbateko hori 2.118 eurokoa izanen da urtean, frogatutako </w:t>
      </w:r>
      <w:proofErr w:type="spellStart"/>
      <w:r>
        <w:rPr>
          <w:rStyle w:val="Normal1"/>
        </w:rPr>
        <w:t>desgaitasun</w:t>
      </w:r>
      <w:proofErr w:type="spellEnd"/>
      <w:r>
        <w:rPr>
          <w:rStyle w:val="Normal1"/>
        </w:rPr>
        <w:t xml:space="preserve"> maila ehuneko 65ekoa edo handiagoa bada.</w:t>
      </w:r>
    </w:p>
    <w:p w:rsidR="00F71528" w:rsidRDefault="00C84E00">
      <w:pPr>
        <w:rPr>
          <w:rStyle w:val="Normal1"/>
        </w:rPr>
      </w:pPr>
      <w:r>
        <w:rPr>
          <w:rStyle w:val="Normal1"/>
        </w:rPr>
        <w:t>Aurreko ahaide horiek familia unitate baten parte badira, aurreko lerrokadan aurreikusitako errenta-muga izanen da ondorio askotarako errenta-adierazle publikoa halako bi, familia unitate osorako.</w:t>
      </w:r>
    </w:p>
    <w:p w:rsidR="00F71528" w:rsidRDefault="00C84E00">
      <w:pPr>
        <w:rPr>
          <w:rStyle w:val="Normal1"/>
        </w:rPr>
      </w:pPr>
      <w:r>
        <w:rPr>
          <w:rStyle w:val="Normal1"/>
        </w:rPr>
        <w:t xml:space="preserve">Aurreko b') eta c') letretan xedatutakoaren ondorioetarako, ondorengo ahaideen sailkapen berean sartuko dira aplikatzekoa den legedi zibilean ezarritako terminoetan egindako tutoretza, </w:t>
      </w:r>
      <w:proofErr w:type="spellStart"/>
      <w:r>
        <w:rPr>
          <w:rStyle w:val="Normal1"/>
        </w:rPr>
        <w:t>umeordetze</w:t>
      </w:r>
      <w:proofErr w:type="spellEnd"/>
      <w:r>
        <w:rPr>
          <w:rStyle w:val="Normal1"/>
        </w:rPr>
        <w:t xml:space="preserve"> edo harrera kasuengatik subjektu pasiboarekin lotura duten pertsonak, aurreko edo ondorengo ahaide ez direnak.</w:t>
      </w:r>
    </w:p>
    <w:p w:rsidR="00F71528" w:rsidRDefault="00C84E00">
      <w:pPr>
        <w:rPr>
          <w:rStyle w:val="Normal1"/>
        </w:rPr>
      </w:pPr>
      <w:r>
        <w:rPr>
          <w:rStyle w:val="Normal1"/>
        </w:rPr>
        <w:t>Bi subjektu pasibok edo gehiagok baldin badute gutxieneko familiarrengatiko kenkarien aplikaziorako eskubidea, zenbatekoa haien artean banatuko da zati berdinetan”.</w:t>
      </w:r>
    </w:p>
    <w:p w:rsidR="00F71528" w:rsidRDefault="00C84E00">
      <w:pPr>
        <w:rPr>
          <w:rStyle w:val="Normal1"/>
        </w:rPr>
      </w:pPr>
      <w:r>
        <w:rPr>
          <w:rStyle w:val="Normal1"/>
        </w:rPr>
        <w:lastRenderedPageBreak/>
        <w:t xml:space="preserve">Zioak: Gaur egun, ondarearen gaineko zergaren eta PFEZaren arteko zergapetze konbinatuak zergapetze handiagoa sortzen du, oro har, gure erkidegoan, eta batzuetan zerga-karga </w:t>
      </w:r>
      <w:proofErr w:type="spellStart"/>
      <w:r>
        <w:rPr>
          <w:rStyle w:val="Normal1"/>
        </w:rPr>
        <w:t>proportziogabea</w:t>
      </w:r>
      <w:proofErr w:type="spellEnd"/>
      <w:r>
        <w:rPr>
          <w:rStyle w:val="Normal1"/>
        </w:rPr>
        <w:t xml:space="preserve"> eta neurrigabea. Kontua da horrelako eraginak saihestea. Estatuan, zerga hori dagoen autonomia erkidegoetan, gutxieneko zerga % 20koa da, eta Bizkaian, berriz, % 25ekoa.</w:t>
      </w:r>
    </w:p>
    <w:p w:rsidR="00F71528" w:rsidRDefault="00C84E00">
      <w:pPr>
        <w:pStyle w:val="aemnum"/>
      </w:pPr>
      <w:r>
        <w:t>25. zuzenketa</w:t>
      </w:r>
    </w:p>
    <w:p w:rsidR="00F71528" w:rsidRDefault="00C84E00">
      <w:pPr>
        <w:pStyle w:val="agrupo"/>
      </w:pPr>
      <w:r>
        <w:rPr>
          <w:b w:val="0"/>
        </w:rPr>
        <w:t xml:space="preserve">talde parlamentarioek aurkeztua </w:t>
      </w:r>
      <w:r>
        <w:rPr>
          <w:b w:val="0"/>
        </w:rPr>
        <w:br/>
      </w:r>
      <w:r>
        <w:t xml:space="preserve">Geroa Bai, EH </w:t>
      </w:r>
      <w:proofErr w:type="spellStart"/>
      <w:r>
        <w:t>Bildu-Nafarroa</w:t>
      </w:r>
      <w:proofErr w:type="spellEnd"/>
      <w:r>
        <w:t xml:space="preserve"> </w:t>
      </w:r>
      <w:r>
        <w:rPr>
          <w:b w:val="0"/>
        </w:rPr>
        <w:t>y</w:t>
      </w:r>
      <w:r>
        <w:t xml:space="preserve"> </w:t>
      </w:r>
      <w:r>
        <w:br/>
      </w:r>
      <w:proofErr w:type="spellStart"/>
      <w:r>
        <w:t>Podemos-Ahal</w:t>
      </w:r>
      <w:proofErr w:type="spellEnd"/>
      <w:r>
        <w:t xml:space="preserve"> dugu </w:t>
      </w:r>
      <w:r>
        <w:rPr>
          <w:b w:val="0"/>
        </w:rPr>
        <w:t>y la A.P.F. de</w:t>
      </w:r>
      <w:r>
        <w:t xml:space="preserve"> Izquierda Ezkerra</w:t>
      </w:r>
    </w:p>
    <w:p w:rsidR="00F71528" w:rsidRDefault="00C84E00">
      <w:pPr>
        <w:rPr>
          <w:rStyle w:val="Normal1"/>
        </w:rPr>
      </w:pPr>
      <w:r>
        <w:rPr>
          <w:rStyle w:val="Normal1"/>
        </w:rPr>
        <w:t xml:space="preserve">"Pertsona Fisikoen Errentaren gaineko Zergari buruzko Foru Legearen Testu </w:t>
      </w:r>
      <w:proofErr w:type="spellStart"/>
      <w:r>
        <w:rPr>
          <w:rStyle w:val="Normal1"/>
        </w:rPr>
        <w:t>Bategina</w:t>
      </w:r>
      <w:proofErr w:type="spellEnd"/>
      <w:r>
        <w:rPr>
          <w:rStyle w:val="Normal1"/>
        </w:rPr>
        <w:t>" izenburuko lehen artikuluaren hogeita bost eta hogeita seigarren apartatuak aldatzeko zuzenketa.</w:t>
      </w:r>
    </w:p>
    <w:p w:rsidR="00F71528" w:rsidRDefault="00C84E00">
      <w:pPr>
        <w:rPr>
          <w:rStyle w:val="Normal1"/>
          <w:b/>
        </w:rPr>
      </w:pPr>
      <w:r>
        <w:rPr>
          <w:rStyle w:val="Normal1"/>
          <w:b/>
        </w:rPr>
        <w:t>Hogeita bosgarren apartatua aldatzea</w:t>
      </w:r>
    </w:p>
    <w:p w:rsidR="00F71528" w:rsidRDefault="00C84E00">
      <w:pPr>
        <w:rPr>
          <w:rStyle w:val="Normal1"/>
        </w:rPr>
      </w:pPr>
      <w:r>
        <w:rPr>
          <w:rStyle w:val="Normal1"/>
        </w:rPr>
        <w:t xml:space="preserve">Hogeita bost. 62.12. artikulua. 2018ko urtarrilaren 1etik aurrera izanen ditu ondorioak. </w:t>
      </w:r>
    </w:p>
    <w:p w:rsidR="00F71528" w:rsidRDefault="00C84E00">
      <w:pPr>
        <w:rPr>
          <w:rStyle w:val="Normal1"/>
        </w:rPr>
      </w:pPr>
      <w:r>
        <w:rPr>
          <w:rStyle w:val="Normal1"/>
        </w:rPr>
        <w:t>“12. Energia berriztagarrien instalazioetan eginiko inbertsioengatiko kenkariak.</w:t>
      </w:r>
    </w:p>
    <w:p w:rsidR="00F71528" w:rsidRDefault="00C84E00">
      <w:pPr>
        <w:rPr>
          <w:rStyle w:val="Normal1"/>
        </w:rPr>
      </w:pPr>
      <w:r>
        <w:rPr>
          <w:rStyle w:val="Normal1"/>
        </w:rPr>
        <w:t>a) Berokuntzarako eta elektrizitatea sortze aldera Iturri berriztagarrietatik datorren energia erabiltzen duten instalazioetan egindako inbertsioek eskubidea emanen dute inbertsio horien zenbatekoen 100eko 15eko kenkaria egiteko, honako muga hauekin:</w:t>
      </w:r>
    </w:p>
    <w:p w:rsidR="00F71528" w:rsidRDefault="00C84E00">
      <w:pPr>
        <w:rPr>
          <w:rStyle w:val="Normal1"/>
        </w:rPr>
      </w:pPr>
      <w:r>
        <w:rPr>
          <w:rStyle w:val="Normal1"/>
        </w:rPr>
        <w:t>1.a) Energia elektrikoa sortzeko instalazioetako inbertsioak kengarri izanen dira baldin eta araudi indardunaren arabera autokontsumora bideratzen badira, eta metaketarako sistemak eduki ahalko dituzte, bai eta saretik isolatutako autokontsumo-instalazioak ere.</w:t>
      </w:r>
    </w:p>
    <w:p w:rsidR="00F71528" w:rsidRDefault="00C84E00">
      <w:pPr>
        <w:rPr>
          <w:rStyle w:val="Normal1"/>
        </w:rPr>
      </w:pPr>
      <w:r>
        <w:rPr>
          <w:rStyle w:val="Normal1"/>
        </w:rPr>
        <w:t>Instalazioek ez dute kenkaria izateko eskubiderik emanen, Eraikuntzaren Kode Teknikoaren arabera derrigorrezko izaera badute, salbu eta instalazioaren potentzia nominala handiagoa bada eskatzen den gutxienekoa baino. Halakoetan, instalazioaren kostuaren kenkaria egon daiteke, eskatzen den gutxieneko horretatik gora instalatutako potentziaren proportzioan.</w:t>
      </w:r>
    </w:p>
    <w:p w:rsidR="00F71528" w:rsidRDefault="00C84E00">
      <w:pPr>
        <w:rPr>
          <w:rStyle w:val="Normal1"/>
        </w:rPr>
      </w:pPr>
      <w:r>
        <w:rPr>
          <w:rStyle w:val="Normal1"/>
        </w:rPr>
        <w:t xml:space="preserve">2.a) </w:t>
      </w:r>
      <w:proofErr w:type="spellStart"/>
      <w:r>
        <w:rPr>
          <w:rStyle w:val="Normal1"/>
        </w:rPr>
        <w:t>Eraikingintzaren</w:t>
      </w:r>
      <w:proofErr w:type="spellEnd"/>
      <w:r>
        <w:rPr>
          <w:rStyle w:val="Normal1"/>
        </w:rPr>
        <w:t xml:space="preserve"> Kode Teknikoari jarraikiz proiektu batean aginduzkoa bada energia berriztagarrien instalazio bat egitea etxeko ur beroa sortzeko, kengarri izanen da berokuntzaren </w:t>
      </w:r>
      <w:proofErr w:type="spellStart"/>
      <w:r>
        <w:rPr>
          <w:rStyle w:val="Normal1"/>
        </w:rPr>
        <w:t>eta/edo</w:t>
      </w:r>
      <w:proofErr w:type="spellEnd"/>
      <w:r>
        <w:rPr>
          <w:rStyle w:val="Normal1"/>
        </w:rPr>
        <w:t xml:space="preserve"> hoztearen lagungarri gisa ere diseinatutako instalazioetan egindako inbertsioa bakarrik. Kasu honetan instalazioaren kostuaren ehuneko 70eko kenkaria baino ez da aplikatuko, ulertzen baita gainerako ehuneko 30a dela aipatu araua betetzeko behar den inbertsioa.</w:t>
      </w:r>
    </w:p>
    <w:p w:rsidR="00F71528" w:rsidRDefault="00C84E00">
      <w:pPr>
        <w:rPr>
          <w:rStyle w:val="Normal1"/>
        </w:rPr>
      </w:pPr>
      <w:r>
        <w:rPr>
          <w:rStyle w:val="Normal1"/>
        </w:rPr>
        <w:t>3.a) Bero-ponpak erabiltzen dituzten instalazioei dagokienez, inbertsio kengarritzat joko da emandako energia berriztagarriaren eta ponpak emandako energia termiko erabilgarriaren arteko erlazioari dagokion inbertsio-ehunekoa bakarrik, Europako Batzordeak 2013ko martxoaren 1ean emandako Erabakiari jarraituz, zeinaren bidez gidalerroak ezartzen baitira Estatu kideek teknologia ezberdinetako bero ponpetatik datorren energia berriztagarria kalkulatzeko. Baldin eta ponpari eragiteko lehen mailako energia iturri berriztagarrietatik badator osorik, kengarritzat joko da inbertsioaren zenbateko osoa.</w:t>
      </w:r>
    </w:p>
    <w:p w:rsidR="00F71528" w:rsidRDefault="00C84E00">
      <w:pPr>
        <w:rPr>
          <w:rStyle w:val="Normal1"/>
        </w:rPr>
      </w:pPr>
      <w:r>
        <w:rPr>
          <w:rStyle w:val="Normal1"/>
        </w:rPr>
        <w:t xml:space="preserve">b) Iturri berriztagarrietako energiatzat joko da iturri ez-fosiletatik datorren energia; hau da, haize energia, eguzki energia, </w:t>
      </w:r>
      <w:proofErr w:type="spellStart"/>
      <w:r>
        <w:rPr>
          <w:rStyle w:val="Normal1"/>
        </w:rPr>
        <w:t>aerotermikoa</w:t>
      </w:r>
      <w:proofErr w:type="spellEnd"/>
      <w:r>
        <w:rPr>
          <w:rStyle w:val="Normal1"/>
        </w:rPr>
        <w:t xml:space="preserve">, geotermikoa, </w:t>
      </w:r>
      <w:proofErr w:type="spellStart"/>
      <w:r>
        <w:rPr>
          <w:rStyle w:val="Normal1"/>
        </w:rPr>
        <w:t>hidrotermikoa</w:t>
      </w:r>
      <w:proofErr w:type="spellEnd"/>
      <w:r>
        <w:rPr>
          <w:rStyle w:val="Normal1"/>
        </w:rPr>
        <w:t>, ozeanikoa, hidraulikoa, biomasa, zabortegi-gasak, araztegi-gasak eta biogasa, Europako Parlamentuaren eta Kontseilu Europarraren 2009ko apirilaren 23ko 2009/28/EB Zuzentarauak definitzen dituen moduan.</w:t>
      </w:r>
    </w:p>
    <w:p w:rsidR="00F71528" w:rsidRDefault="00C84E00">
      <w:pPr>
        <w:rPr>
          <w:rStyle w:val="Normal1"/>
        </w:rPr>
      </w:pPr>
      <w:r>
        <w:rPr>
          <w:rStyle w:val="Normal1"/>
        </w:rPr>
        <w:t xml:space="preserve">c) Halaber, kengarri izanen dira </w:t>
      </w:r>
      <w:proofErr w:type="spellStart"/>
      <w:r>
        <w:rPr>
          <w:rStyle w:val="Normal1"/>
        </w:rPr>
        <w:t>mikrosareetan</w:t>
      </w:r>
      <w:proofErr w:type="spellEnd"/>
      <w:r>
        <w:rPr>
          <w:rStyle w:val="Normal1"/>
        </w:rPr>
        <w:t xml:space="preserve"> egindako inbertsioak. </w:t>
      </w:r>
      <w:proofErr w:type="spellStart"/>
      <w:r>
        <w:rPr>
          <w:rStyle w:val="Normal1"/>
        </w:rPr>
        <w:t>Mikrosaretzat</w:t>
      </w:r>
      <w:proofErr w:type="spellEnd"/>
      <w:r>
        <w:rPr>
          <w:rStyle w:val="Normal1"/>
        </w:rPr>
        <w:t xml:space="preserve"> jotzen da halako multzo bat, kargak, generazio banatuko elementuak, biltegiratze elementuak eta kontrol- eta kudeaketa-elementu eta -sistemak dituena, sare elektrikoarekin konektatuta daudenak konexio puntu baten beraren bidez, eta energia kudeatzeko estrategia bati loturik daudenak. </w:t>
      </w:r>
      <w:proofErr w:type="spellStart"/>
      <w:r>
        <w:rPr>
          <w:rStyle w:val="Normal1"/>
        </w:rPr>
        <w:t>Mikrosare</w:t>
      </w:r>
      <w:proofErr w:type="spellEnd"/>
      <w:r>
        <w:rPr>
          <w:rStyle w:val="Normal1"/>
        </w:rPr>
        <w:t xml:space="preserve"> horiek elikatuko dira, funtsean, sorkuntza berriztagarriko iturrien bidez, baina energia fosilen erabilera baztertu gabe; euskarri gisa, egoera jakin batzuetan, edo errentagarritasun ekonomikoko arrazoi betiere justifikatuengatik. Sorkuntza ez-berriztagarriko elementuei ez zaie kenkaririk aplikatuko.</w:t>
      </w:r>
    </w:p>
    <w:p w:rsidR="00F71528" w:rsidRDefault="00C84E00">
      <w:pPr>
        <w:rPr>
          <w:rStyle w:val="Normal1"/>
        </w:rPr>
      </w:pPr>
      <w:r>
        <w:rPr>
          <w:rStyle w:val="Normal1"/>
        </w:rPr>
        <w:t>d) Goiko a) letran ezarritako kenkari-portzentajea honako kasu hauetan handitu ahalko da, baina inolaz ere ez 100eko 30etik gora:</w:t>
      </w:r>
    </w:p>
    <w:p w:rsidR="00F71528" w:rsidRDefault="00C84E00">
      <w:pPr>
        <w:rPr>
          <w:rStyle w:val="Normal1"/>
        </w:rPr>
      </w:pPr>
      <w:r>
        <w:rPr>
          <w:rStyle w:val="Normal1"/>
        </w:rPr>
        <w:t>Lehenengoa) Energia elektrikoa sortzeko instalazioetako inbertsioak:</w:t>
      </w:r>
    </w:p>
    <w:p w:rsidR="00F71528" w:rsidRDefault="00C84E00">
      <w:pPr>
        <w:rPr>
          <w:rStyle w:val="Normal1"/>
        </w:rPr>
      </w:pPr>
      <w:r>
        <w:rPr>
          <w:rStyle w:val="Normal1"/>
        </w:rPr>
        <w:t>a') Baldin eta energia elektrikoaren ekoizpenak ez badu negutegi efektuko gas-emisiorik sortzen (energia fotovoltaikoko, eolikoko edo hidraulikoko instalazioak edo bestelakoak), kenkariaren portzentajea 10 puntu handituko da.</w:t>
      </w:r>
    </w:p>
    <w:p w:rsidR="00F71528" w:rsidRDefault="00C84E00">
      <w:pPr>
        <w:rPr>
          <w:rStyle w:val="Normal1"/>
        </w:rPr>
      </w:pPr>
      <w:proofErr w:type="spellStart"/>
      <w:r>
        <w:rPr>
          <w:rStyle w:val="Normal1"/>
        </w:rPr>
        <w:lastRenderedPageBreak/>
        <w:t>b’)</w:t>
      </w:r>
      <w:proofErr w:type="spellEnd"/>
      <w:r>
        <w:rPr>
          <w:rStyle w:val="Normal1"/>
        </w:rPr>
        <w:t xml:space="preserve"> Baldin eta energia elektrikoa iturri berriztagarrien bidez sortzeko instalazioak energia-metaketako sistema bat badauka, Litio Ioiaren teknologian edo antzeko edo gehiagoko energia-dentsitateko teknologia batean oinarritua, 2 </w:t>
      </w:r>
      <w:proofErr w:type="spellStart"/>
      <w:r>
        <w:rPr>
          <w:rStyle w:val="Normal1"/>
        </w:rPr>
        <w:t>kWh</w:t>
      </w:r>
      <w:proofErr w:type="spellEnd"/>
      <w:r>
        <w:rPr>
          <w:rStyle w:val="Normal1"/>
        </w:rPr>
        <w:t xml:space="preserve"> baino gehiagoko ahalmenarekin, kenkariaren portzentajea 10 puntu handituko da.</w:t>
      </w:r>
    </w:p>
    <w:p w:rsidR="00F71528" w:rsidRDefault="00C84E00">
      <w:pPr>
        <w:rPr>
          <w:rStyle w:val="Normal1"/>
        </w:rPr>
      </w:pPr>
      <w:r>
        <w:rPr>
          <w:rStyle w:val="Normal1"/>
        </w:rPr>
        <w:t xml:space="preserve">c') Baldin eta </w:t>
      </w:r>
      <w:proofErr w:type="spellStart"/>
      <w:r>
        <w:rPr>
          <w:rStyle w:val="Normal1"/>
        </w:rPr>
        <w:t>mikrosare</w:t>
      </w:r>
      <w:proofErr w:type="spellEnd"/>
      <w:r>
        <w:rPr>
          <w:rStyle w:val="Normal1"/>
        </w:rPr>
        <w:t xml:space="preserve"> batean egindako inbertsio bat bada, bi energia-iturri berriztagarri desberdinekin, kenkariaren portzentajea 5 puntu handituko da.</w:t>
      </w:r>
    </w:p>
    <w:p w:rsidR="00F71528" w:rsidRDefault="00C84E00">
      <w:pPr>
        <w:rPr>
          <w:rStyle w:val="Normal1"/>
        </w:rPr>
      </w:pPr>
      <w:r>
        <w:rPr>
          <w:rStyle w:val="Normal1"/>
        </w:rPr>
        <w:t>d') Baldin eta autokontsumo partekatuko proiektu batean egindako inbertsio bat bada, kenkariaren portzentajea 5 puntu handituko da.</w:t>
      </w:r>
    </w:p>
    <w:p w:rsidR="00F71528" w:rsidRDefault="00C84E00">
      <w:pPr>
        <w:rPr>
          <w:rStyle w:val="Normal1"/>
        </w:rPr>
      </w:pPr>
      <w:r>
        <w:rPr>
          <w:rStyle w:val="Normal1"/>
        </w:rPr>
        <w:t>Bigarrena) Energia berriztagarrien instalazioetako inbertsioa bizilagunen erkidego batek egiten duenean, kenkariaren portzentajea 5 puntu handituko da.</w:t>
      </w:r>
    </w:p>
    <w:p w:rsidR="00F71528" w:rsidRDefault="00C84E00">
      <w:pPr>
        <w:rPr>
          <w:rStyle w:val="Normal1"/>
        </w:rPr>
      </w:pPr>
      <w:r>
        <w:rPr>
          <w:rStyle w:val="Normal1"/>
        </w:rPr>
        <w:t xml:space="preserve">Hirugarrena) Energia berriztagarrien iturriak erabiltzen dituzten erabilera termikoetarako instalazioetan egindako inbertsioen kasuan, inbertsioaren xede den instalazioa </w:t>
      </w:r>
      <w:proofErr w:type="spellStart"/>
      <w:r>
        <w:rPr>
          <w:rStyle w:val="Normal1"/>
        </w:rPr>
        <w:t>berokuntzako/etxeko</w:t>
      </w:r>
      <w:proofErr w:type="spellEnd"/>
      <w:r>
        <w:rPr>
          <w:rStyle w:val="Normal1"/>
        </w:rPr>
        <w:t xml:space="preserve"> ur beroko sistema hidraulikoari konektatuta badago, kenkariaren portzentajea 5 puntu handituko da.</w:t>
      </w:r>
    </w:p>
    <w:p w:rsidR="00F71528" w:rsidRDefault="00C84E00">
      <w:pPr>
        <w:rPr>
          <w:rStyle w:val="Normal1"/>
        </w:rPr>
      </w:pPr>
      <w:r>
        <w:rPr>
          <w:rStyle w:val="Normal1"/>
        </w:rPr>
        <w:t>e) Energiaren arloko organo eskudunak egiaztapen-txosten bat prestatuko du, egin diren inbertsioen zenbatekoari buruzkoa, zeinak ez baititu jasoko energia-produkzioko helburuak betetzeko beharrezkoak ez diren elementuetan eginiko inbertsioak, bai eta funtzionamenduan hasteko datari buruzkoa, instalazioak erregela tekniko aplikagarrien arabera zerbitzuan jarri izanari buruzkoa, eta a) eta d) letretan ezarritakoari jarraituz aplikatzekoak diren kenkari-portzentajeei buruzkoa ere.</w:t>
      </w:r>
    </w:p>
    <w:p w:rsidR="00F71528" w:rsidRDefault="00C84E00">
      <w:pPr>
        <w:rPr>
          <w:rStyle w:val="Normal1"/>
        </w:rPr>
      </w:pPr>
      <w:r>
        <w:rPr>
          <w:rStyle w:val="Normal1"/>
        </w:rPr>
        <w:t>Kenkariaren oinarria txosten horretan frogatutako inbertsioen zenbatekoak determinatuko du.</w:t>
      </w:r>
    </w:p>
    <w:p w:rsidR="00F71528" w:rsidRDefault="00C84E00">
      <w:pPr>
        <w:rPr>
          <w:rStyle w:val="Normal1"/>
        </w:rPr>
      </w:pPr>
      <w:r>
        <w:rPr>
          <w:rStyle w:val="Normal1"/>
        </w:rPr>
        <w:t>f) Baldin eta aipatutako instalazioak enpresa- edo lanbide-jarduerei atxikita badaude, kenkaria aplikatuko da sozietateen gaineko zergari buruzko araudian ezarritakoari jarraituz eta artikulu honetako 3. apartatuan ezarritakoarekin bat”.</w:t>
      </w:r>
    </w:p>
    <w:p w:rsidR="00F71528" w:rsidRDefault="00C84E00">
      <w:pPr>
        <w:rPr>
          <w:rStyle w:val="Normal1"/>
          <w:b/>
        </w:rPr>
      </w:pPr>
      <w:r>
        <w:rPr>
          <w:rStyle w:val="Normal1"/>
          <w:b/>
        </w:rPr>
        <w:t>Hogeita seigarren apartatua aldatzea.</w:t>
      </w:r>
    </w:p>
    <w:p w:rsidR="00F71528" w:rsidRDefault="00C84E00">
      <w:pPr>
        <w:rPr>
          <w:rStyle w:val="Normal1"/>
        </w:rPr>
      </w:pPr>
      <w:r>
        <w:rPr>
          <w:rStyle w:val="Normal1"/>
        </w:rPr>
        <w:t xml:space="preserve">Hogeita sei. 62.13. eta 14. artikulua. 2018ko urtarrilaren 1etik aurrera izanen ditu ondorioak. </w:t>
      </w:r>
    </w:p>
    <w:p w:rsidR="00F71528" w:rsidRDefault="00C84E00">
      <w:pPr>
        <w:rPr>
          <w:rStyle w:val="Normal1"/>
        </w:rPr>
      </w:pPr>
      <w:r>
        <w:rPr>
          <w:rStyle w:val="Normal1"/>
        </w:rPr>
        <w:t>“13. Ibilgailu elektrikoetan edo hibrido entxufagarrietan eginiko inbertsioagatiko kenkaria.</w:t>
      </w:r>
    </w:p>
    <w:p w:rsidR="00F71528" w:rsidRDefault="00C84E00">
      <w:pPr>
        <w:rPr>
          <w:rStyle w:val="Normal1"/>
        </w:rPr>
      </w:pPr>
      <w:r>
        <w:rPr>
          <w:rStyle w:val="Normal1"/>
        </w:rPr>
        <w:t>a) Ibilgailu berrietan egindako inbertsioek eskubidea emanen dute 100eko 30eko kenkaria egiteko, baldin eta ibilgailu elektrikoak badira, eta 100eko 5eko kenkaria, ibilgailu hibrido entxufagarriak badira, baldin eta Europako Parlamentuaren eta Kontseilu Europarraren 2007ko apirilaren 5eko 2007/46/EE Zuzentarauan eta Europako Parlamentuaren eta Kontseilu Europarraren 2013ko urtarrilaren 15eko 168/2013 Erregelamenduan (EB) zehaztutako kategoria hauetako baten batekoak badira:</w:t>
      </w:r>
    </w:p>
    <w:p w:rsidR="00F71528" w:rsidRDefault="00C84E00">
      <w:pPr>
        <w:rPr>
          <w:rStyle w:val="Normal1"/>
        </w:rPr>
      </w:pPr>
      <w:r>
        <w:rPr>
          <w:rStyle w:val="Normal1"/>
        </w:rPr>
        <w:t>Lehenengoa) M1 turismoak: Gehienbat pertsonak eta haien ekipajea garraiatzeko asmatu eta fabrikatutako ibilgailu motordunak, gidariaren eserlekuaz gain zortzi eserleku dituztenak, gehienez.</w:t>
      </w:r>
    </w:p>
    <w:p w:rsidR="00F71528" w:rsidRDefault="00C84E00">
      <w:pPr>
        <w:rPr>
          <w:rStyle w:val="Normal1"/>
        </w:rPr>
      </w:pPr>
      <w:r>
        <w:rPr>
          <w:rStyle w:val="Normal1"/>
        </w:rPr>
        <w:t>Bigarrena) N1 furgonetak edo kamioi arinak: Gehieneko masa 3,5 tona baino gehiagokoa ez duten salgaiak garraiatzeko xede nagusiarekin asmatu eta fabrikatutako ibilgailu motordunak.</w:t>
      </w:r>
    </w:p>
    <w:p w:rsidR="00F71528" w:rsidRDefault="00C84E00">
      <w:pPr>
        <w:rPr>
          <w:rStyle w:val="Normal1"/>
        </w:rPr>
      </w:pPr>
      <w:r>
        <w:rPr>
          <w:rStyle w:val="Normal1"/>
        </w:rPr>
        <w:t>Hirugarrena) L1e ziklomotorrak: Bi gurpileko ibilgailuak, fabrikazioz orduko 45 kilometroko gehieneko abiadura hartzen dutenak eta 4 kW baino gehiagokoa ez den potentzia jarraitu nominala dutenak.</w:t>
      </w:r>
    </w:p>
    <w:p w:rsidR="00F71528" w:rsidRDefault="00C84E00">
      <w:pPr>
        <w:rPr>
          <w:rStyle w:val="Normal1"/>
        </w:rPr>
      </w:pPr>
      <w:r>
        <w:rPr>
          <w:rStyle w:val="Normal1"/>
        </w:rPr>
        <w:t>Laugarrena) L2e trizikloak: Hiru gurpileko ibilgailuak, fabrikazioz orduko 45 kilometroko gehieneko abiadura hartzen dutenak eta 4 kW baino gehiagokoa ez den potentzia jarraitu nominala dutenak.</w:t>
      </w:r>
    </w:p>
    <w:p w:rsidR="00F71528" w:rsidRDefault="00C84E00">
      <w:pPr>
        <w:rPr>
          <w:rStyle w:val="Normal1"/>
        </w:rPr>
      </w:pPr>
      <w:r>
        <w:rPr>
          <w:rStyle w:val="Normal1"/>
        </w:rPr>
        <w:t xml:space="preserve">Bosgarrena) L6e </w:t>
      </w:r>
      <w:proofErr w:type="spellStart"/>
      <w:r>
        <w:rPr>
          <w:rStyle w:val="Normal1"/>
        </w:rPr>
        <w:t>kuadriziklo</w:t>
      </w:r>
      <w:proofErr w:type="spellEnd"/>
      <w:r>
        <w:rPr>
          <w:rStyle w:val="Normal1"/>
        </w:rPr>
        <w:t xml:space="preserve"> arinak: </w:t>
      </w:r>
      <w:proofErr w:type="spellStart"/>
      <w:r>
        <w:rPr>
          <w:rStyle w:val="Normal1"/>
        </w:rPr>
        <w:t>Kuadriziklo</w:t>
      </w:r>
      <w:proofErr w:type="spellEnd"/>
      <w:r>
        <w:rPr>
          <w:rStyle w:val="Normal1"/>
        </w:rPr>
        <w:t xml:space="preserve"> arinak, hutsean 350 kilogramoko edo hortik beherako masa dutenak (baterien masa kontuan hartu gabe), fabrikazioz orduko 45 kilometroko edo hortik beherako abiadura hartzen dutenak eta 4 kW-ko edo hortik beherako gehieneko potentzia dutenak.</w:t>
      </w:r>
    </w:p>
    <w:p w:rsidR="00F71528" w:rsidRDefault="00C84E00">
      <w:pPr>
        <w:rPr>
          <w:rStyle w:val="Normal1"/>
        </w:rPr>
      </w:pPr>
      <w:r>
        <w:rPr>
          <w:rStyle w:val="Normal1"/>
        </w:rPr>
        <w:t xml:space="preserve">Seigarrena) L7e </w:t>
      </w:r>
      <w:proofErr w:type="spellStart"/>
      <w:r>
        <w:rPr>
          <w:rStyle w:val="Normal1"/>
        </w:rPr>
        <w:t>kuadriziklo</w:t>
      </w:r>
      <w:proofErr w:type="spellEnd"/>
      <w:r>
        <w:rPr>
          <w:rStyle w:val="Normal1"/>
        </w:rPr>
        <w:t xml:space="preserve"> astunak: </w:t>
      </w:r>
      <w:proofErr w:type="spellStart"/>
      <w:r>
        <w:rPr>
          <w:rStyle w:val="Normal1"/>
        </w:rPr>
        <w:t>Kuadrizikloak</w:t>
      </w:r>
      <w:proofErr w:type="spellEnd"/>
      <w:r>
        <w:rPr>
          <w:rStyle w:val="Normal1"/>
        </w:rPr>
        <w:t>, hutsean 400 kilogramoko edo hortik beherako masa dutenak (550 kilogramokoa, salgai-garraiorako diren ibilgailuen kasuan), baterien masa kontuan hartu gabe, eta 15 kW-koa edo hortik beherakoa den gehieneko potentzia dutenak.</w:t>
      </w:r>
    </w:p>
    <w:p w:rsidR="00F71528" w:rsidRDefault="00C84E00">
      <w:pPr>
        <w:rPr>
          <w:rStyle w:val="Normal1"/>
        </w:rPr>
      </w:pPr>
      <w:r>
        <w:rPr>
          <w:rStyle w:val="Normal1"/>
        </w:rPr>
        <w:t xml:space="preserve">Zazpigarrena) L3e, L4e eta L5e kategoriak: Bi gurpileko ibilgailuak, edo ibilgailuaren luzetarako erdiko ardatzarekiko simetrikoak edo asimetrikoak diren hiru gurpilekoak, diseinuko abiadura 45 </w:t>
      </w:r>
      <w:proofErr w:type="spellStart"/>
      <w:r>
        <w:rPr>
          <w:rStyle w:val="Normal1"/>
        </w:rPr>
        <w:t>km/h</w:t>
      </w:r>
      <w:proofErr w:type="spellEnd"/>
      <w:r>
        <w:rPr>
          <w:rStyle w:val="Normal1"/>
        </w:rPr>
        <w:t xml:space="preserve"> baino gehiagokoa dutenak.</w:t>
      </w:r>
    </w:p>
    <w:p w:rsidR="00F71528" w:rsidRDefault="00C84E00">
      <w:pPr>
        <w:rPr>
          <w:rStyle w:val="Normal1"/>
        </w:rPr>
      </w:pPr>
      <w:r>
        <w:rPr>
          <w:rStyle w:val="Normal1"/>
        </w:rPr>
        <w:lastRenderedPageBreak/>
        <w:t>Zortzigarrena) Motor elektrikodun bizikletak.</w:t>
      </w:r>
    </w:p>
    <w:p w:rsidR="00F71528" w:rsidRDefault="00C84E00">
      <w:pPr>
        <w:rPr>
          <w:rStyle w:val="Normal1"/>
        </w:rPr>
      </w:pPr>
      <w:r>
        <w:rPr>
          <w:rStyle w:val="Normal1"/>
        </w:rPr>
        <w:t>b) Kenkariaren oinarriak ezin izanen ditu gainditu honako muga hauek:</w:t>
      </w:r>
    </w:p>
    <w:p w:rsidR="00F71528" w:rsidRDefault="00C84E00">
      <w:pPr>
        <w:rPr>
          <w:rStyle w:val="Normal1"/>
        </w:rPr>
      </w:pPr>
      <w:r>
        <w:rPr>
          <w:rStyle w:val="Normal1"/>
        </w:rPr>
        <w:t xml:space="preserve">Lehena) M1 eta N1 kategorietako ibilgailuei dagokienez: 32.000 euro. </w:t>
      </w:r>
    </w:p>
    <w:p w:rsidR="00F71528" w:rsidRDefault="00C84E00">
      <w:pPr>
        <w:rPr>
          <w:rStyle w:val="Normal1"/>
        </w:rPr>
      </w:pPr>
      <w:r>
        <w:rPr>
          <w:rStyle w:val="Normal1"/>
        </w:rPr>
        <w:t>Bigarrena) L1e eta L2e kategorietako ibilgailuei dagokienez: 5.000 euro.</w:t>
      </w:r>
    </w:p>
    <w:p w:rsidR="00F71528" w:rsidRDefault="00C84E00">
      <w:pPr>
        <w:rPr>
          <w:rStyle w:val="Normal1"/>
        </w:rPr>
      </w:pPr>
      <w:r>
        <w:rPr>
          <w:rStyle w:val="Normal1"/>
        </w:rPr>
        <w:t>Hirugarrena. L3e, L4e eta L5e kategorietako ibilgailuei dagokienez: 10.000 euro.</w:t>
      </w:r>
    </w:p>
    <w:p w:rsidR="00F71528" w:rsidRDefault="00C84E00">
      <w:pPr>
        <w:rPr>
          <w:rStyle w:val="Normal1"/>
        </w:rPr>
      </w:pPr>
      <w:r>
        <w:rPr>
          <w:rStyle w:val="Normal1"/>
        </w:rPr>
        <w:t xml:space="preserve">Laugarrena) L6e eta L7e kategorietako ibilgailuei dagokienez: 15.000 euro. </w:t>
      </w:r>
    </w:p>
    <w:p w:rsidR="00F71528" w:rsidRDefault="00C84E00">
      <w:pPr>
        <w:rPr>
          <w:rStyle w:val="Normal1"/>
        </w:rPr>
      </w:pPr>
      <w:r>
        <w:rPr>
          <w:rStyle w:val="Normal1"/>
        </w:rPr>
        <w:t>Bosgarrena) Motor elektrikodun bizikletei dagokienez: 1.500 euro.</w:t>
      </w:r>
    </w:p>
    <w:p w:rsidR="00F71528" w:rsidRDefault="00C84E00">
      <w:pPr>
        <w:rPr>
          <w:rStyle w:val="Normal1"/>
        </w:rPr>
      </w:pPr>
      <w:r>
        <w:rPr>
          <w:rStyle w:val="Normal1"/>
        </w:rPr>
        <w:t>c) Baldin eta aipatutako inbertsioak enpresa- edo lanbide-jarduerei atxikita badaude, sozietateen gaineko zergari buruzko araudian ezarritakoari jarraituz aplikatuko da kenkaria, artikulu honetako 3. apartatuan ezarritakoarekin bat.</w:t>
      </w:r>
    </w:p>
    <w:p w:rsidR="00F71528" w:rsidRDefault="00C84E00">
      <w:pPr>
        <w:rPr>
          <w:rStyle w:val="Normal1"/>
        </w:rPr>
      </w:pPr>
      <w:r>
        <w:rPr>
          <w:rStyle w:val="Normal1"/>
        </w:rPr>
        <w:t xml:space="preserve">14. </w:t>
      </w:r>
      <w:proofErr w:type="spellStart"/>
      <w:r>
        <w:rPr>
          <w:rStyle w:val="Normal1"/>
        </w:rPr>
        <w:t>Errekarga-sistemetan</w:t>
      </w:r>
      <w:proofErr w:type="spellEnd"/>
      <w:r>
        <w:rPr>
          <w:rStyle w:val="Normal1"/>
        </w:rPr>
        <w:t xml:space="preserve"> egindako inbertsioagatiko kenkaria.</w:t>
      </w:r>
    </w:p>
    <w:p w:rsidR="00F71528" w:rsidRDefault="00C84E00">
      <w:pPr>
        <w:rPr>
          <w:rStyle w:val="Normal1"/>
        </w:rPr>
      </w:pPr>
      <w:r>
        <w:rPr>
          <w:rStyle w:val="Normal1"/>
        </w:rPr>
        <w:t xml:space="preserve">a) Kengarri izanen da potentzia arrunteko edo handiko </w:t>
      </w:r>
      <w:proofErr w:type="spellStart"/>
      <w:r>
        <w:rPr>
          <w:rStyle w:val="Normal1"/>
        </w:rPr>
        <w:t>errekarga</w:t>
      </w:r>
      <w:proofErr w:type="spellEnd"/>
      <w:r>
        <w:rPr>
          <w:rStyle w:val="Normal1"/>
        </w:rPr>
        <w:t xml:space="preserve"> sistema bat abiarazteko behar diren obra zibilean, instalazioetan, kableetan eta lotura puntuetan egindako inbertsioaren zenbatekoaren 100eko 15, Europako Parlamentuaren eta Kontseilu Europarraren 2014ko urriaren 22ko 2014/94/EB Zuzentarauan ezarritako definizioari jarraikiz.</w:t>
      </w:r>
    </w:p>
    <w:p w:rsidR="00F71528" w:rsidRDefault="00C84E00">
      <w:pPr>
        <w:rPr>
          <w:rStyle w:val="Normal1"/>
        </w:rPr>
      </w:pPr>
      <w:r>
        <w:rPr>
          <w:rStyle w:val="Normal1"/>
        </w:rPr>
        <w:t>Instalazioek ITC BT-52 Jarraibide Tekniko Osagarria onesten duen abenduaren 12ko 1053/2014 Errege Dekretuan xedatutakoa bete beharko dute.</w:t>
      </w:r>
    </w:p>
    <w:p w:rsidR="00F71528" w:rsidRDefault="00C84E00">
      <w:pPr>
        <w:rPr>
          <w:rStyle w:val="Normal1"/>
        </w:rPr>
      </w:pPr>
      <w:r>
        <w:rPr>
          <w:rStyle w:val="Normal1"/>
        </w:rPr>
        <w:t>b) Goiko a) letran ezarritako kenkari-portzentajea honako kasu hauetan handitu ahalko da:</w:t>
      </w:r>
    </w:p>
    <w:p w:rsidR="00F71528" w:rsidRDefault="00C84E00">
      <w:pPr>
        <w:rPr>
          <w:rStyle w:val="Normal1"/>
        </w:rPr>
      </w:pPr>
      <w:r>
        <w:rPr>
          <w:rStyle w:val="Normal1"/>
        </w:rPr>
        <w:t xml:space="preserve">Lehenengoa) </w:t>
      </w:r>
      <w:proofErr w:type="spellStart"/>
      <w:r>
        <w:rPr>
          <w:rStyle w:val="Normal1"/>
        </w:rPr>
        <w:t>Errekarga-gunearen</w:t>
      </w:r>
      <w:proofErr w:type="spellEnd"/>
      <w:r>
        <w:rPr>
          <w:rStyle w:val="Normal1"/>
        </w:rPr>
        <w:t xml:space="preserve"> potentzia 7,4 kW-koa edo handiagoa bada eta 22 kW-koa edo txikiagoa bada, kenkariaren portzentajea 2 puntu handituko da.</w:t>
      </w:r>
    </w:p>
    <w:p w:rsidR="00F71528" w:rsidRDefault="00C84E00">
      <w:pPr>
        <w:rPr>
          <w:rStyle w:val="Normal1"/>
        </w:rPr>
      </w:pPr>
      <w:r>
        <w:rPr>
          <w:rStyle w:val="Normal1"/>
        </w:rPr>
        <w:t xml:space="preserve">Bigarrena) </w:t>
      </w:r>
      <w:proofErr w:type="spellStart"/>
      <w:r>
        <w:rPr>
          <w:rStyle w:val="Normal1"/>
        </w:rPr>
        <w:t>Errekarga-gunearen</w:t>
      </w:r>
      <w:proofErr w:type="spellEnd"/>
      <w:r>
        <w:rPr>
          <w:rStyle w:val="Normal1"/>
        </w:rPr>
        <w:t xml:space="preserve"> potentzia 22 kW baino handiagoa eta 50 kW baino txikiagoa bada, kenkariaren portzentajea 5 puntu handituko da.</w:t>
      </w:r>
    </w:p>
    <w:p w:rsidR="00F71528" w:rsidRDefault="00C84E00">
      <w:pPr>
        <w:rPr>
          <w:rStyle w:val="Normal1"/>
        </w:rPr>
      </w:pPr>
      <w:r>
        <w:rPr>
          <w:rStyle w:val="Normal1"/>
        </w:rPr>
        <w:t xml:space="preserve">c) Kenkariaren oinarriak ezin izanen ditu gainditu honako muga hauek: </w:t>
      </w:r>
    </w:p>
    <w:p w:rsidR="00F71528" w:rsidRDefault="00C84E00">
      <w:pPr>
        <w:rPr>
          <w:rStyle w:val="Normal1"/>
        </w:rPr>
      </w:pPr>
      <w:r>
        <w:rPr>
          <w:rStyle w:val="Normal1"/>
        </w:rPr>
        <w:t xml:space="preserve">Lehenengoa) Potentzia arrunteko </w:t>
      </w:r>
      <w:proofErr w:type="spellStart"/>
      <w:r>
        <w:rPr>
          <w:rStyle w:val="Normal1"/>
        </w:rPr>
        <w:t>errekarga</w:t>
      </w:r>
      <w:proofErr w:type="spellEnd"/>
      <w:r>
        <w:rPr>
          <w:rStyle w:val="Normal1"/>
        </w:rPr>
        <w:t xml:space="preserve"> puntuetarako: 5.000 euro. </w:t>
      </w:r>
    </w:p>
    <w:p w:rsidR="00F71528" w:rsidRDefault="00C84E00">
      <w:pPr>
        <w:rPr>
          <w:rStyle w:val="Normal1"/>
        </w:rPr>
      </w:pPr>
      <w:r>
        <w:rPr>
          <w:rStyle w:val="Normal1"/>
        </w:rPr>
        <w:t xml:space="preserve">Bigarrena) Potentzia handiko </w:t>
      </w:r>
      <w:proofErr w:type="spellStart"/>
      <w:r>
        <w:rPr>
          <w:rStyle w:val="Normal1"/>
        </w:rPr>
        <w:t>errekarga</w:t>
      </w:r>
      <w:proofErr w:type="spellEnd"/>
      <w:r>
        <w:rPr>
          <w:rStyle w:val="Normal1"/>
        </w:rPr>
        <w:t xml:space="preserve"> puntuetarako: 25.000 euro.</w:t>
      </w:r>
    </w:p>
    <w:p w:rsidR="00F71528" w:rsidRDefault="00C84E00">
      <w:pPr>
        <w:rPr>
          <w:rStyle w:val="Normal1"/>
        </w:rPr>
      </w:pPr>
      <w:r>
        <w:rPr>
          <w:rStyle w:val="Normal1"/>
        </w:rPr>
        <w:t>d) Energiaren arloko organo eskudunak egiaztapen-txosten bat emanen du, egin diren inbertsioen zenbatekoari buruzkoa eta a) eta b) letretan ezarritakoari jarraituz aplikatzekoak diren kenkari-portzentajeei buruzkoa.</w:t>
      </w:r>
    </w:p>
    <w:p w:rsidR="00F71528" w:rsidRDefault="00C84E00">
      <w:pPr>
        <w:rPr>
          <w:rStyle w:val="Normal1"/>
        </w:rPr>
      </w:pPr>
      <w:r>
        <w:rPr>
          <w:rStyle w:val="Normal1"/>
        </w:rPr>
        <w:t>Kenkariaren oinarria txosten horretan frogatutako inbertsioen zenbatekoak determinatuko du.</w:t>
      </w:r>
    </w:p>
    <w:p w:rsidR="00F71528" w:rsidRDefault="00C84E00">
      <w:pPr>
        <w:rPr>
          <w:rStyle w:val="Normal1"/>
        </w:rPr>
      </w:pPr>
      <w:r>
        <w:rPr>
          <w:rStyle w:val="Normal1"/>
        </w:rPr>
        <w:t>e) Baldin eta aipatutako inbertsioak enpresa- edo lanbide-jarduerei atxikita badaude, kenkaria aplikatuko da sozietateen gaineko zergari buruzko araudian ezarritakoari jarraituz eta artikulu honetako 3. apartatuan ezarritakoarekin bat”.</w:t>
      </w:r>
    </w:p>
    <w:p w:rsidR="00F71528" w:rsidRDefault="00C84E00">
      <w:pPr>
        <w:rPr>
          <w:rStyle w:val="Normal1"/>
        </w:rPr>
      </w:pPr>
      <w:r>
        <w:rPr>
          <w:rStyle w:val="Normal1"/>
        </w:rPr>
        <w:t xml:space="preserve">Zioak: Zenbait zerga aldatu eta beste tributu-neurri batzuk hartzeari buruzko Foru Lege proiektuaren lehen artikuluaren hogeita bost eta hogeita seigarren apartatuek Pertsona Fisikoen Errentaren gaineko Zergari buruzko Foru Legearen testu </w:t>
      </w:r>
      <w:proofErr w:type="spellStart"/>
      <w:r>
        <w:rPr>
          <w:rStyle w:val="Normal1"/>
        </w:rPr>
        <w:t>bateginaren</w:t>
      </w:r>
      <w:proofErr w:type="spellEnd"/>
      <w:r>
        <w:rPr>
          <w:rStyle w:val="Normal1"/>
        </w:rPr>
        <w:t xml:space="preserve"> 62. artikuluaren 13. apartatua aldatzen zuten, apartatu horren zenbait letraren edukia berrantolatzearren, L4e ibilgailuaren kategoria sartze aldera kenkaria izan dezaketen ibilgailuen artean.</w:t>
      </w:r>
    </w:p>
    <w:p w:rsidR="00F71528" w:rsidRDefault="00C84E00">
      <w:pPr>
        <w:rPr>
          <w:rStyle w:val="Normal1"/>
        </w:rPr>
      </w:pPr>
      <w:r>
        <w:rPr>
          <w:rStyle w:val="Normal1"/>
        </w:rPr>
        <w:t>Zuzenketa honekin beste idazkera bat eman nahi zaie 62. artikuluaren 12, 13 eta 14. apartatuei, energia berriztagarrien eta ibilgailu elektrikoen instalazioetako inbertsioei are pizgarri gehiago emateko. Zehazki, dauden kenkariak handitzen dira eta berria den besteren bat gehitzen da; esate baterako, ibilgailu hibrido entxufagarriei dagokiena.</w:t>
      </w:r>
    </w:p>
    <w:p w:rsidR="00F71528" w:rsidRDefault="00C84E00">
      <w:pPr>
        <w:rPr>
          <w:rStyle w:val="Normal1"/>
        </w:rPr>
      </w:pPr>
      <w:r>
        <w:rPr>
          <w:rStyle w:val="Normal1"/>
        </w:rPr>
        <w:t xml:space="preserve">Hogeita bosgarren apartatuaren aldaketa bideratzen da Pertsona Fisikoen Errentaren gaineko Zergari buruzko Foru Legearen testu </w:t>
      </w:r>
      <w:proofErr w:type="spellStart"/>
      <w:r>
        <w:rPr>
          <w:rStyle w:val="Normal1"/>
        </w:rPr>
        <w:t>bategineko</w:t>
      </w:r>
      <w:proofErr w:type="spellEnd"/>
      <w:r>
        <w:rPr>
          <w:rStyle w:val="Normal1"/>
        </w:rPr>
        <w:t xml:space="preserve"> 62. artikuluaren 12. apartatuari beste idazkera berri bat ematera.</w:t>
      </w:r>
    </w:p>
    <w:p w:rsidR="00F71528" w:rsidRDefault="00C84E00">
      <w:pPr>
        <w:rPr>
          <w:rStyle w:val="Normal1"/>
        </w:rPr>
      </w:pPr>
      <w:r>
        <w:rPr>
          <w:rStyle w:val="Normal1"/>
        </w:rPr>
        <w:t>Bi dira aldaketa nagusiak: Alde batetik, a) letraren 12.ean zehazten da energia berriztagarrietako instalazioek metaketa-sistemak eduki ahalko dituztela; halaber, zehazten da saretik isolatutako autokontsumoko instalazioek kenkarirako eskubidea emanen dutela.</w:t>
      </w:r>
    </w:p>
    <w:p w:rsidR="00F71528" w:rsidRDefault="00C84E00">
      <w:pPr>
        <w:rPr>
          <w:rStyle w:val="Normal1"/>
        </w:rPr>
      </w:pPr>
      <w:r>
        <w:rPr>
          <w:rStyle w:val="Normal1"/>
        </w:rPr>
        <w:t>Bestetik, d) letra berrian handitu egiten da kenkariaren portzentajea zenbait kasutarako.</w:t>
      </w:r>
    </w:p>
    <w:p w:rsidR="00F71528" w:rsidRDefault="00C84E00">
      <w:pPr>
        <w:rPr>
          <w:rStyle w:val="Normal1"/>
        </w:rPr>
      </w:pPr>
      <w:r>
        <w:rPr>
          <w:rStyle w:val="Normal1"/>
        </w:rPr>
        <w:lastRenderedPageBreak/>
        <w:t>Hartara, d) letra horretan ezartzen da kenkari-portzentajea honako kasu hauetan handitu ahalko dela, baina inolaz ere ez 100eko 30 baino gehiago:</w:t>
      </w:r>
    </w:p>
    <w:p w:rsidR="00F71528" w:rsidRDefault="00C84E00">
      <w:pPr>
        <w:rPr>
          <w:rStyle w:val="Normal1"/>
        </w:rPr>
      </w:pPr>
      <w:r>
        <w:rPr>
          <w:rStyle w:val="Normal1"/>
        </w:rPr>
        <w:t>Lehenengoa) Energia elektrikoa sortzeko instalazioetako inbertsioak:</w:t>
      </w:r>
    </w:p>
    <w:p w:rsidR="00F71528" w:rsidRDefault="00C84E00">
      <w:pPr>
        <w:rPr>
          <w:rStyle w:val="Normal1"/>
        </w:rPr>
      </w:pPr>
      <w:r>
        <w:rPr>
          <w:rStyle w:val="Normal1"/>
        </w:rPr>
        <w:t>a') Baldin eta energia elektrikoaren ekoizpenak ez badu negutegi efektuko gas-emisiorik sortzen (energia fotovoltaikoko, eolikoko edo hidraulikoko instalazioak edo bestelakoak), kenkariaren portzentajea 10 puntu handituko da.</w:t>
      </w:r>
    </w:p>
    <w:p w:rsidR="00F71528" w:rsidRDefault="00C84E00">
      <w:pPr>
        <w:rPr>
          <w:rStyle w:val="Normal1"/>
        </w:rPr>
      </w:pPr>
      <w:proofErr w:type="spellStart"/>
      <w:r>
        <w:rPr>
          <w:rStyle w:val="Normal1"/>
        </w:rPr>
        <w:t>b’)</w:t>
      </w:r>
      <w:proofErr w:type="spellEnd"/>
      <w:r>
        <w:rPr>
          <w:rStyle w:val="Normal1"/>
        </w:rPr>
        <w:t xml:space="preserve"> Baldin eta energia elektrikoa iturri berriztagarrien bidez sortzeko instalazioak energia-metaketako sistema bat badauka, Litio Ioiaren teknologian edo antzeko edo gehiagoko energia-dentsitateko teknologia batean oinarritua, 2 </w:t>
      </w:r>
      <w:proofErr w:type="spellStart"/>
      <w:r>
        <w:rPr>
          <w:rStyle w:val="Normal1"/>
        </w:rPr>
        <w:t>kWh</w:t>
      </w:r>
      <w:proofErr w:type="spellEnd"/>
      <w:r>
        <w:rPr>
          <w:rStyle w:val="Normal1"/>
        </w:rPr>
        <w:t xml:space="preserve"> baino gehiagoko ahalmenarekin, kenkariaren portzentajea 10 puntu handituko da.</w:t>
      </w:r>
    </w:p>
    <w:p w:rsidR="00F71528" w:rsidRDefault="00C84E00">
      <w:pPr>
        <w:rPr>
          <w:rStyle w:val="Normal1"/>
        </w:rPr>
      </w:pPr>
      <w:r>
        <w:rPr>
          <w:rStyle w:val="Normal1"/>
        </w:rPr>
        <w:t xml:space="preserve">c') Baldin eta </w:t>
      </w:r>
      <w:proofErr w:type="spellStart"/>
      <w:r>
        <w:rPr>
          <w:rStyle w:val="Normal1"/>
        </w:rPr>
        <w:t>mikrosare</w:t>
      </w:r>
      <w:proofErr w:type="spellEnd"/>
      <w:r>
        <w:rPr>
          <w:rStyle w:val="Normal1"/>
        </w:rPr>
        <w:t xml:space="preserve"> batean egindako inbertsio bat bada, bi energia-iturri berriztagarri desberdinekin, kenkariaren portzentajea 5 puntu handituko da.</w:t>
      </w:r>
    </w:p>
    <w:p w:rsidR="00F71528" w:rsidRDefault="00C84E00">
      <w:pPr>
        <w:rPr>
          <w:rStyle w:val="Normal1"/>
        </w:rPr>
      </w:pPr>
      <w:r>
        <w:rPr>
          <w:rStyle w:val="Normal1"/>
        </w:rPr>
        <w:t>d') Baldin eta autokontsumo partekatuko proiektu batean egindako inbertsio bat bada, kenkariaren portzentajea 5 puntu handituko da.</w:t>
      </w:r>
    </w:p>
    <w:p w:rsidR="00F71528" w:rsidRDefault="00C84E00">
      <w:pPr>
        <w:rPr>
          <w:rStyle w:val="Normal1"/>
        </w:rPr>
      </w:pPr>
      <w:r>
        <w:rPr>
          <w:rStyle w:val="Normal1"/>
        </w:rPr>
        <w:t>Bigarrena) Energia berriztagarrien instalazioetako inbertsioa bizilagunen erkidego batek egiten duenean, kenkariaren portzentajea 5 puntu handituko da.</w:t>
      </w:r>
    </w:p>
    <w:p w:rsidR="00F71528" w:rsidRDefault="00C84E00">
      <w:pPr>
        <w:rPr>
          <w:rStyle w:val="Normal1"/>
        </w:rPr>
      </w:pPr>
      <w:r>
        <w:rPr>
          <w:rStyle w:val="Normal1"/>
        </w:rPr>
        <w:t xml:space="preserve">Hirugarrena) Energia berriztagarrien iturriak erabiltzen dituzten erabilera termikoetarako instalazioetan egindako inbertsioen kasuan, inbertsioaren xede den instalazioa </w:t>
      </w:r>
      <w:proofErr w:type="spellStart"/>
      <w:r>
        <w:rPr>
          <w:rStyle w:val="Normal1"/>
        </w:rPr>
        <w:t>berokuntzako/etxeko</w:t>
      </w:r>
      <w:proofErr w:type="spellEnd"/>
      <w:r>
        <w:rPr>
          <w:rStyle w:val="Normal1"/>
        </w:rPr>
        <w:t xml:space="preserve"> ur beroko sistema hidraulikoari konektatuta badago, kenkariaren portzentajea 5 puntu handituko da.</w:t>
      </w:r>
    </w:p>
    <w:p w:rsidR="00F71528" w:rsidRDefault="00C84E00">
      <w:pPr>
        <w:rPr>
          <w:rStyle w:val="Normal1"/>
        </w:rPr>
      </w:pPr>
      <w:r>
        <w:rPr>
          <w:rStyle w:val="Normal1"/>
        </w:rPr>
        <w:t xml:space="preserve">Hogeita seigarren apartatuaren aldaketa bideratuta dago Pertsona Fisikoen Errentaren gaineko Zergari buruzko Foru Legearen testu </w:t>
      </w:r>
      <w:proofErr w:type="spellStart"/>
      <w:r>
        <w:rPr>
          <w:rStyle w:val="Normal1"/>
        </w:rPr>
        <w:t>bateginaren</w:t>
      </w:r>
      <w:proofErr w:type="spellEnd"/>
      <w:r>
        <w:rPr>
          <w:rStyle w:val="Normal1"/>
        </w:rPr>
        <w:t xml:space="preserve"> 62. artikuluaren 13. eta 14. apartatuei beste idazkera berri bat ematera.</w:t>
      </w:r>
    </w:p>
    <w:p w:rsidR="00F71528" w:rsidRDefault="00C84E00">
      <w:pPr>
        <w:rPr>
          <w:rStyle w:val="Normal1"/>
        </w:rPr>
      </w:pPr>
      <w:r>
        <w:rPr>
          <w:rStyle w:val="Normal1"/>
        </w:rPr>
        <w:t>13. apartatuari dagokionez, aldaketa garrantzitsuena da kenkaria aplikatu ahalko zaiola ibilgailu elektriko puruetan egindako inbertsioari ez ezik, ibilgailu hibrido entxufagarrietan egindakoari ere.</w:t>
      </w:r>
    </w:p>
    <w:p w:rsidR="00F71528" w:rsidRDefault="00C84E00">
      <w:pPr>
        <w:rPr>
          <w:rStyle w:val="Normal1"/>
        </w:rPr>
      </w:pPr>
      <w:r>
        <w:rPr>
          <w:rStyle w:val="Normal1"/>
        </w:rPr>
        <w:t>Ibilgailu elektriko puruak 100eko 15eko kenkaria izatetik 100eko 30ekoa izatera pasako dira; ibilgailu hibrido entxufagarriek, berriz, 100eko 5eko kenkaria izanen dute.</w:t>
      </w:r>
    </w:p>
    <w:p w:rsidR="00F71528" w:rsidRDefault="00C84E00">
      <w:pPr>
        <w:rPr>
          <w:rStyle w:val="Normal1"/>
        </w:rPr>
      </w:pPr>
      <w:r>
        <w:rPr>
          <w:rStyle w:val="Normal1"/>
        </w:rPr>
        <w:t>Halaber, L4e ibilgailuaren kategoria sartzen da kenkaria aplika dakiekeen ibilgailuen artean.</w:t>
      </w:r>
    </w:p>
    <w:p w:rsidR="00F71528" w:rsidRDefault="00C84E00">
      <w:pPr>
        <w:rPr>
          <w:rStyle w:val="Normal1"/>
        </w:rPr>
      </w:pPr>
      <w:r>
        <w:rPr>
          <w:rStyle w:val="Normal1"/>
        </w:rPr>
        <w:t xml:space="preserve">14. apartatuaren idazkera berriari dagokionez </w:t>
      </w:r>
      <w:proofErr w:type="spellStart"/>
      <w:r>
        <w:rPr>
          <w:rStyle w:val="Normal1"/>
        </w:rPr>
        <w:t>–errekarga-sistemetan</w:t>
      </w:r>
      <w:proofErr w:type="spellEnd"/>
      <w:r>
        <w:rPr>
          <w:rStyle w:val="Normal1"/>
        </w:rPr>
        <w:t xml:space="preserve"> inbertsioa egiteagatiko kenkariari buruzkoa </w:t>
      </w:r>
      <w:proofErr w:type="spellStart"/>
      <w:r>
        <w:rPr>
          <w:rStyle w:val="Normal1"/>
        </w:rPr>
        <w:t>da–</w:t>
      </w:r>
      <w:proofErr w:type="spellEnd"/>
      <w:r>
        <w:rPr>
          <w:rStyle w:val="Normal1"/>
        </w:rPr>
        <w:t>, merezi du azpimarratzea 100eko 15eko kenkari-portzentaje orokorra, 14. apartatu honen a) letran ezarritakoa, honako kasu hauetan handitu ahalko dela:</w:t>
      </w:r>
    </w:p>
    <w:p w:rsidR="00F71528" w:rsidRDefault="00C84E00">
      <w:pPr>
        <w:rPr>
          <w:rStyle w:val="Normal1"/>
        </w:rPr>
      </w:pPr>
      <w:r>
        <w:rPr>
          <w:rStyle w:val="Normal1"/>
        </w:rPr>
        <w:t xml:space="preserve">Lehenengoa) </w:t>
      </w:r>
      <w:proofErr w:type="spellStart"/>
      <w:r>
        <w:rPr>
          <w:rStyle w:val="Normal1"/>
        </w:rPr>
        <w:t>Errekarga-gunearen</w:t>
      </w:r>
      <w:proofErr w:type="spellEnd"/>
      <w:r>
        <w:rPr>
          <w:rStyle w:val="Normal1"/>
        </w:rPr>
        <w:t xml:space="preserve"> potentzia 7,4 kW-koa edo handiagoa bada eta 22 kW-koa edo txikiagoa bada, kenkariaren portzentajea 2 puntu handituko da.</w:t>
      </w:r>
    </w:p>
    <w:p w:rsidR="00F71528" w:rsidRDefault="00C84E00">
      <w:pPr>
        <w:rPr>
          <w:rStyle w:val="Normal1"/>
        </w:rPr>
      </w:pPr>
      <w:r>
        <w:rPr>
          <w:rStyle w:val="Normal1"/>
        </w:rPr>
        <w:t xml:space="preserve">Bigarrena) </w:t>
      </w:r>
      <w:proofErr w:type="spellStart"/>
      <w:r>
        <w:rPr>
          <w:rStyle w:val="Normal1"/>
        </w:rPr>
        <w:t>Errekarga-gunearen</w:t>
      </w:r>
      <w:proofErr w:type="spellEnd"/>
      <w:r>
        <w:rPr>
          <w:rStyle w:val="Normal1"/>
        </w:rPr>
        <w:t xml:space="preserve"> potentzia 22 kW baino handiagoa eta 50 kW baino txikiagoa bada, kenkariaren portzentajea 5 puntu handituko da.</w:t>
      </w:r>
    </w:p>
    <w:p w:rsidR="00F71528" w:rsidRDefault="00C84E00">
      <w:pPr>
        <w:pStyle w:val="aemnum"/>
      </w:pPr>
      <w:r>
        <w:t>26.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 xml:space="preserve">Lehenengo artikuluari apartatu bat </w:t>
      </w:r>
      <w:proofErr w:type="spellStart"/>
      <w:r>
        <w:rPr>
          <w:rStyle w:val="Normal1"/>
        </w:rPr>
        <w:t>–hogeita</w:t>
      </w:r>
      <w:proofErr w:type="spellEnd"/>
      <w:r>
        <w:rPr>
          <w:rStyle w:val="Normal1"/>
        </w:rPr>
        <w:t xml:space="preserve"> zortzi </w:t>
      </w:r>
      <w:proofErr w:type="spellStart"/>
      <w:r>
        <w:rPr>
          <w:rStyle w:val="Normal1"/>
        </w:rPr>
        <w:t>bis–</w:t>
      </w:r>
      <w:proofErr w:type="spellEnd"/>
      <w:r>
        <w:rPr>
          <w:rStyle w:val="Normal1"/>
        </w:rPr>
        <w:t xml:space="preserve"> gehitzeko zuzenketa (Pertsona Fisikoen Errentaren gaineko Zergari buruzko Foru Legearen testu </w:t>
      </w:r>
      <w:proofErr w:type="spellStart"/>
      <w:r>
        <w:rPr>
          <w:rStyle w:val="Normal1"/>
        </w:rPr>
        <w:t>bategina</w:t>
      </w:r>
      <w:proofErr w:type="spellEnd"/>
      <w:r>
        <w:rPr>
          <w:rStyle w:val="Normal1"/>
        </w:rPr>
        <w:t>).</w:t>
      </w:r>
    </w:p>
    <w:p w:rsidR="00F71528" w:rsidRDefault="00C84E00">
      <w:pPr>
        <w:rPr>
          <w:rStyle w:val="Normal1"/>
        </w:rPr>
      </w:pPr>
      <w:r>
        <w:rPr>
          <w:rStyle w:val="Normal1"/>
        </w:rPr>
        <w:t xml:space="preserve">“Hogeita zortzi bis. 68.ter artikuluko 4. </w:t>
      </w:r>
      <w:proofErr w:type="spellStart"/>
      <w:r>
        <w:rPr>
          <w:rStyle w:val="Normal1"/>
        </w:rPr>
        <w:t>idatz-zatia</w:t>
      </w:r>
      <w:proofErr w:type="spellEnd"/>
      <w:r>
        <w:rPr>
          <w:rStyle w:val="Normal1"/>
        </w:rPr>
        <w:t xml:space="preserve"> kentzea.</w:t>
      </w:r>
    </w:p>
    <w:p w:rsidR="00F71528" w:rsidRDefault="00C84E00">
      <w:pPr>
        <w:rPr>
          <w:rStyle w:val="Normal1"/>
        </w:rPr>
      </w:pPr>
      <w:r>
        <w:rPr>
          <w:rStyle w:val="Normal1"/>
        </w:rPr>
        <w:t>Zioak: Bere garaian plaka fotovoltaikoen titularrei agindu zitzaien eta bete zen konpentsazio osoari eustea, energia elektrikoaren ekoizpenaren balioaren gaineko zergaren salbuespena desagertu eta horren ordez zergan kenkari bat moldatu zela-eta.</w:t>
      </w:r>
    </w:p>
    <w:p w:rsidR="00F71528" w:rsidRDefault="00C84E00">
      <w:pPr>
        <w:pStyle w:val="aemnum"/>
      </w:pPr>
      <w:r>
        <w:t>27.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 xml:space="preserve">Lehenengo artikuluari beste apartatu bat </w:t>
      </w:r>
      <w:proofErr w:type="spellStart"/>
      <w:r>
        <w:rPr>
          <w:rStyle w:val="Normal1"/>
        </w:rPr>
        <w:t>–hogeita</w:t>
      </w:r>
      <w:proofErr w:type="spellEnd"/>
      <w:r>
        <w:rPr>
          <w:rStyle w:val="Normal1"/>
        </w:rPr>
        <w:t xml:space="preserve"> zortzigarrena </w:t>
      </w:r>
      <w:proofErr w:type="spellStart"/>
      <w:r>
        <w:rPr>
          <w:rStyle w:val="Normal1"/>
        </w:rPr>
        <w:t>bis–</w:t>
      </w:r>
      <w:proofErr w:type="spellEnd"/>
      <w:r>
        <w:rPr>
          <w:rStyle w:val="Normal1"/>
        </w:rPr>
        <w:t xml:space="preserve"> gehitzeko zuzenketa.</w:t>
      </w:r>
    </w:p>
    <w:p w:rsidR="00F71528" w:rsidRDefault="00C84E00">
      <w:pPr>
        <w:rPr>
          <w:rStyle w:val="Normal1"/>
        </w:rPr>
      </w:pPr>
      <w:r>
        <w:rPr>
          <w:rStyle w:val="Normal1"/>
        </w:rPr>
        <w:lastRenderedPageBreak/>
        <w:t>“Hogeita zortzigarrena bis. 68.ter artikulua. Energia elektrikoaren ekoizpenaren balioaren gaineko zerga dela-eta ordaindutako tributu-kuoten kenkaria.</w:t>
      </w:r>
    </w:p>
    <w:p w:rsidR="00F71528" w:rsidRDefault="00C84E00">
      <w:pPr>
        <w:rPr>
          <w:rStyle w:val="Normal1"/>
        </w:rPr>
      </w:pPr>
      <w:r>
        <w:rPr>
          <w:rStyle w:val="Normal1"/>
        </w:rPr>
        <w:t xml:space="preserve">1. Dagokion kuota diferentziala finkatuta dela, energia elektriko berriztagarria ekoizteko Nafarroan kokatuta dauden instalazioen titular edo </w:t>
      </w:r>
      <w:proofErr w:type="spellStart"/>
      <w:r>
        <w:rPr>
          <w:rStyle w:val="Normal1"/>
        </w:rPr>
        <w:t>titularkide</w:t>
      </w:r>
      <w:proofErr w:type="spellEnd"/>
      <w:r>
        <w:rPr>
          <w:rStyle w:val="Normal1"/>
        </w:rPr>
        <w:t xml:space="preserve"> diren subjektu pasiboek, instalazio bakoitzeko potentzia instalatu izenduna 100 </w:t>
      </w:r>
      <w:proofErr w:type="spellStart"/>
      <w:r>
        <w:rPr>
          <w:rStyle w:val="Normal1"/>
        </w:rPr>
        <w:t>kW-etik</w:t>
      </w:r>
      <w:proofErr w:type="spellEnd"/>
      <w:r>
        <w:rPr>
          <w:rStyle w:val="Normal1"/>
        </w:rPr>
        <w:t xml:space="preserve"> gorakoa ez bada, % 100eko kenkari gehigarri bat egiten ahalko dute energia elektrikoaren ekoizpenaren balioaren gaineko zerga dela-eta Nafarroako Zerga Ogasunari ordaindutako tributu-kuotengatik.</w:t>
      </w:r>
    </w:p>
    <w:p w:rsidR="00F71528" w:rsidRDefault="00C84E00">
      <w:pPr>
        <w:rPr>
          <w:rStyle w:val="Normal1"/>
        </w:rPr>
      </w:pPr>
      <w:r>
        <w:rPr>
          <w:rStyle w:val="Normal1"/>
        </w:rPr>
        <w:t xml:space="preserve">2. Zer zergalditan ordaindu den, haietan ordaindutako tributu-kuotengatik eginen da kenkaria, zein den ere energia elektrikoaren ekoizpenaren balioaren gaineko zergaren </w:t>
      </w:r>
      <w:proofErr w:type="spellStart"/>
      <w:r>
        <w:rPr>
          <w:rStyle w:val="Normal1"/>
        </w:rPr>
        <w:t>autolikidazioari</w:t>
      </w:r>
      <w:proofErr w:type="spellEnd"/>
      <w:r>
        <w:rPr>
          <w:rStyle w:val="Normal1"/>
        </w:rPr>
        <w:t xml:space="preserve"> eta ordainketa zatikatuari dagokien zergaldia.</w:t>
      </w:r>
    </w:p>
    <w:p w:rsidR="00F71528" w:rsidRDefault="00C84E00">
      <w:pPr>
        <w:rPr>
          <w:rStyle w:val="Normal1"/>
        </w:rPr>
      </w:pPr>
      <w:r>
        <w:rPr>
          <w:rStyle w:val="Normal1"/>
        </w:rPr>
        <w:t xml:space="preserve">3. Energia elektrikoa ekoizten duten instalazioen </w:t>
      </w:r>
      <w:proofErr w:type="spellStart"/>
      <w:r>
        <w:rPr>
          <w:rStyle w:val="Normal1"/>
        </w:rPr>
        <w:t>titularkidetasunaren</w:t>
      </w:r>
      <w:proofErr w:type="spellEnd"/>
      <w:r>
        <w:rPr>
          <w:rStyle w:val="Normal1"/>
        </w:rPr>
        <w:t xml:space="preserve"> kasuan, titulartasun juridikoari kasu bakoitzean aplikatzen zaizkion arau edo itunen arabera eginen da kenkaria eta, haiek ez badira modu sinesgarrian agertzen, kenkaria erdibana dela ulertuko du Zerga Administrazioak.</w:t>
      </w:r>
    </w:p>
    <w:p w:rsidR="00F71528" w:rsidRDefault="00C84E00">
      <w:pPr>
        <w:rPr>
          <w:rStyle w:val="Normal1"/>
        </w:rPr>
      </w:pPr>
      <w:r>
        <w:rPr>
          <w:rStyle w:val="Normal1"/>
        </w:rPr>
        <w:t>5. Ogasuneko eta Finantza Politikako Departamentuaren titularrak foru agindu bidez arautuko ditu kenkari hau aplikatzeko beharrezkoak diren xedapenak".</w:t>
      </w:r>
    </w:p>
    <w:p w:rsidR="00F71528" w:rsidRDefault="00C84E00">
      <w:pPr>
        <w:rPr>
          <w:rStyle w:val="Normal1"/>
        </w:rPr>
      </w:pPr>
      <w:r>
        <w:rPr>
          <w:rStyle w:val="Normal1"/>
        </w:rPr>
        <w:t xml:space="preserve">Zioak: 2015eko martxoaren 12an sinatutako parlamentu-erabakiaren bidez, hein batean aldatu ziren Pertsona Fisikoen Errentaren gaineko Zergari buruzko Foru Legearen testu </w:t>
      </w:r>
      <w:proofErr w:type="spellStart"/>
      <w:r>
        <w:rPr>
          <w:rStyle w:val="Normal1"/>
        </w:rPr>
        <w:t>bategina</w:t>
      </w:r>
      <w:proofErr w:type="spellEnd"/>
      <w:r>
        <w:rPr>
          <w:rStyle w:val="Normal1"/>
        </w:rPr>
        <w:t xml:space="preserve">, Sozietateen gaineko Zerga eta Tributuen Lege Orokorra, energia elektrikoaren ekoizpenaren balioaren gaineko zergaren harmonizazioaren ondorioz, bertan ezartzen baita argindarra ekoiztearen eta sistema elektrikoan sartzearen zenbatekoaren gaineko ehuneko 7ko tasa; horren kenkaria PFEZen edo Sozietateen gaineko Zergan ahalbidetzen da, halako moldez non jatorri fotovoltaikoko energia elektrikoa ekoizteko instalazioen titularrei, potentzia izenduna 100 </w:t>
      </w:r>
      <w:proofErr w:type="spellStart"/>
      <w:r>
        <w:rPr>
          <w:rStyle w:val="Normal1"/>
        </w:rPr>
        <w:t>kW-etik</w:t>
      </w:r>
      <w:proofErr w:type="spellEnd"/>
      <w:r>
        <w:rPr>
          <w:rStyle w:val="Normal1"/>
        </w:rPr>
        <w:t xml:space="preserve"> gorakoa ez bada, ez zaien kargarik jarriko. (Nafarroan 9.500 inguru dira).</w:t>
      </w:r>
    </w:p>
    <w:p w:rsidR="00F71528" w:rsidRDefault="00C84E00">
      <w:pPr>
        <w:rPr>
          <w:rStyle w:val="Normal1"/>
        </w:rPr>
      </w:pPr>
      <w:r>
        <w:rPr>
          <w:rStyle w:val="Normal1"/>
        </w:rPr>
        <w:t>Aipatu erabakiaren ondorioz, Nafarroako zergan salbuetsita geratzen ziren energia ekoizle txikiek orain gauza bera lortuko dute mugarik gabeko kenkariaren bidez. Baina 2015ean egindako PFEZaren aldaketaren ondorioz kenkari hori mugatu zen urteko 500 euroraino, bakar-bakarrik, kalte larria eginez ekoizle txikiei.</w:t>
      </w:r>
    </w:p>
    <w:p w:rsidR="00F71528" w:rsidRDefault="00C84E00">
      <w:pPr>
        <w:pStyle w:val="aemnum"/>
      </w:pPr>
      <w:r>
        <w:t>28.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 xml:space="preserve">Lehenengo artikuluko berrogeigarren apartatua kentzeko zuzenketa (Pertsona Fisikoen Errentaren gaineko Zergari buruzko Foru Legearen testu </w:t>
      </w:r>
      <w:proofErr w:type="spellStart"/>
      <w:r>
        <w:rPr>
          <w:rStyle w:val="Normal1"/>
        </w:rPr>
        <w:t>bategina</w:t>
      </w:r>
      <w:proofErr w:type="spellEnd"/>
      <w:r>
        <w:rPr>
          <w:rStyle w:val="Normal1"/>
        </w:rPr>
        <w:t>)</w:t>
      </w:r>
    </w:p>
    <w:p w:rsidR="00F71528" w:rsidRDefault="00C84E00">
      <w:pPr>
        <w:rPr>
          <w:rStyle w:val="Normal1"/>
        </w:rPr>
      </w:pPr>
      <w:r>
        <w:rPr>
          <w:rStyle w:val="Normal1"/>
        </w:rPr>
        <w:t xml:space="preserve">Zioak: Neurri geroratu bat da hau, kontuan hartzen ez dituena zergadun askorentzat eskubide lortuak direnak; izan ere, haiek etxebizitza eskuratu zuten kenkaria ahalbidetzen zuen araubide baten pean, orain kentzen dena. Neurria onetsiko balitz, </w:t>
      </w:r>
      <w:proofErr w:type="spellStart"/>
      <w:r>
        <w:rPr>
          <w:rStyle w:val="Normal1"/>
        </w:rPr>
        <w:t>atzeraeragin-arazo</w:t>
      </w:r>
      <w:proofErr w:type="spellEnd"/>
      <w:r>
        <w:rPr>
          <w:rStyle w:val="Normal1"/>
        </w:rPr>
        <w:t xml:space="preserve"> larriak sortuko lirateke.</w:t>
      </w:r>
    </w:p>
    <w:p w:rsidR="00F71528" w:rsidRDefault="00C84E00">
      <w:pPr>
        <w:pStyle w:val="aemnum"/>
      </w:pPr>
      <w:r>
        <w:t>29. zuzenketa</w:t>
      </w:r>
    </w:p>
    <w:p w:rsidR="00F71528" w:rsidRDefault="00C84E00">
      <w:pPr>
        <w:pStyle w:val="agrupo"/>
        <w:rPr>
          <w:rStyle w:val="Normal1"/>
        </w:rPr>
      </w:pPr>
      <w:r>
        <w:rPr>
          <w:b w:val="0"/>
        </w:rPr>
        <w:t xml:space="preserve">talde parlamentarioek aurkeztua </w:t>
      </w:r>
      <w:r>
        <w:rPr>
          <w:b w:val="0"/>
        </w:rPr>
        <w:br/>
      </w:r>
      <w:r>
        <w:t xml:space="preserve">Geroa Bai, EH </w:t>
      </w:r>
      <w:proofErr w:type="spellStart"/>
      <w:r>
        <w:t>Bildu-Nafarroa</w:t>
      </w:r>
      <w:proofErr w:type="spellEnd"/>
      <w:r>
        <w:t xml:space="preserve"> </w:t>
      </w:r>
      <w:r>
        <w:rPr>
          <w:b w:val="0"/>
        </w:rPr>
        <w:t>y</w:t>
      </w:r>
      <w:r>
        <w:t xml:space="preserve"> </w:t>
      </w:r>
      <w:r>
        <w:br/>
      </w:r>
      <w:proofErr w:type="spellStart"/>
      <w:r>
        <w:t>Podemos-Ahal</w:t>
      </w:r>
      <w:proofErr w:type="spellEnd"/>
      <w:r>
        <w:t xml:space="preserve"> dugu </w:t>
      </w:r>
      <w:r>
        <w:rPr>
          <w:b w:val="0"/>
        </w:rPr>
        <w:t>y la A.P.F. de</w:t>
      </w:r>
      <w:r>
        <w:t xml:space="preserve"> Izquierda Ezkerra</w:t>
      </w:r>
    </w:p>
    <w:p w:rsidR="00F71528" w:rsidRDefault="00C84E00">
      <w:pPr>
        <w:rPr>
          <w:rStyle w:val="Normal1"/>
        </w:rPr>
      </w:pPr>
      <w:r>
        <w:rPr>
          <w:rStyle w:val="Normal1"/>
        </w:rPr>
        <w:t xml:space="preserve">“Pertsona Fisikoen Errentaren gaineko Zergari buruzko Foru Legearen Testu </w:t>
      </w:r>
      <w:proofErr w:type="spellStart"/>
      <w:r>
        <w:rPr>
          <w:rStyle w:val="Normal1"/>
        </w:rPr>
        <w:t>Bategina</w:t>
      </w:r>
      <w:proofErr w:type="spellEnd"/>
      <w:r>
        <w:rPr>
          <w:rStyle w:val="Normal1"/>
        </w:rPr>
        <w:t>” izenburuko lehen artikuluaren berrogeita bat eta berrogeita bigarren apartatuak kentzeko zuzenketa.</w:t>
      </w:r>
    </w:p>
    <w:p w:rsidR="00F71528" w:rsidRDefault="00C84E00">
      <w:pPr>
        <w:rPr>
          <w:rStyle w:val="Normal1"/>
        </w:rPr>
      </w:pPr>
      <w:r>
        <w:rPr>
          <w:rStyle w:val="Normal1"/>
        </w:rPr>
        <w:t xml:space="preserve">Zioak: Foru lege proiektuaren apartatu horiek aldatzen zituzten, hurrenez </w:t>
      </w:r>
      <w:proofErr w:type="spellStart"/>
      <w:r>
        <w:rPr>
          <w:rStyle w:val="Normal1"/>
        </w:rPr>
        <w:t>hurren</w:t>
      </w:r>
      <w:proofErr w:type="spellEnd"/>
      <w:r>
        <w:rPr>
          <w:rStyle w:val="Normal1"/>
        </w:rPr>
        <w:t xml:space="preserve">, testu </w:t>
      </w:r>
      <w:proofErr w:type="spellStart"/>
      <w:r>
        <w:rPr>
          <w:rStyle w:val="Normal1"/>
        </w:rPr>
        <w:t>bateginaren</w:t>
      </w:r>
      <w:proofErr w:type="spellEnd"/>
      <w:r>
        <w:rPr>
          <w:rStyle w:val="Normal1"/>
        </w:rPr>
        <w:t xml:space="preserve"> hamabosgarren eta hamazazpigarren xedapen iragankorrak, zeinek ezartzen baitituzte ohiko etxebizitzan inbertitzeagatiko kenkariari aplikatzekoak zaizkion araubide iragankorrak, 2013ko urtarrilaren 1a baino lehen eskuratutako edo zaharberritutako etxebizitzetarako, lehenengo kasuan, eta 2013ko urtarrilaren 1etik 2015eko abenduaren 31ra bitartean eskuratutako etxebizitzetarako, bigarren kasuan.</w:t>
      </w:r>
    </w:p>
    <w:p w:rsidR="00F71528" w:rsidRDefault="00C84E00">
      <w:pPr>
        <w:rPr>
          <w:rStyle w:val="Normal1"/>
        </w:rPr>
      </w:pPr>
      <w:r>
        <w:rPr>
          <w:rStyle w:val="Normal1"/>
        </w:rPr>
        <w:t>Hamabosgarren eta hamazazpigarren xedapen iragankor horien aldaketa honako honetan zetzan: denbora-muga bat ezartzea ohiko etxebizitzan egindako inbertsioarengatiko kenkariari aplikatzekoak zaizkion aipatutako araubide iragankorren aplikazioan, halako moduz non horiek 2022ra arte bakarrik aplikatuko baitira, urte hori barne dela.</w:t>
      </w:r>
    </w:p>
    <w:p w:rsidR="00F71528" w:rsidRDefault="00C84E00">
      <w:pPr>
        <w:rPr>
          <w:rStyle w:val="Normal1"/>
        </w:rPr>
      </w:pPr>
      <w:r>
        <w:rPr>
          <w:rStyle w:val="Normal1"/>
        </w:rPr>
        <w:lastRenderedPageBreak/>
        <w:t>Horretarako, foru lege proiektuak kasu bakoitzean 3. apartatu bat gehitzen die bi xedapen iragankorrei, honako testu honekin:</w:t>
      </w:r>
    </w:p>
    <w:p w:rsidR="00F71528" w:rsidRDefault="00C84E00">
      <w:pPr>
        <w:rPr>
          <w:rStyle w:val="Normal1"/>
        </w:rPr>
      </w:pPr>
      <w:r>
        <w:rPr>
          <w:rStyle w:val="Normal1"/>
        </w:rPr>
        <w:t>"3. Xedapen honetan ezarritakoa 2022ko abenduaren 31 arte aplikatuko da.”</w:t>
      </w:r>
    </w:p>
    <w:p w:rsidR="00F71528" w:rsidRDefault="00C84E00">
      <w:pPr>
        <w:rPr>
          <w:rStyle w:val="Normal1"/>
        </w:rPr>
      </w:pPr>
      <w:r>
        <w:rPr>
          <w:rStyle w:val="Normal1"/>
        </w:rPr>
        <w:t>Lehen artikuluaren berrogeita bat eta berrogeita bigarren apartatuak kentzeko zuzenketa horrek denbora-muga hori ezabatzen du, halako moduz non data horietan egindako etxebizitza-eskuratzeetan (2013ko urtarrilaren 1a baino lehen eskuratutako edo zaharberritutako etxebizitzak, lehenengo kasuan, eta 2013ko urtarrilaren 1etik 2015eko abenduaren 31ra bitartean eskuratutako etxebizitzak, bigarrenean) gaur egungo araudiaren arabera dagozkien araubide iragankorrak aplikatu ahalko baitira; hau da, inolako denbora-mugarik gabe.</w:t>
      </w:r>
    </w:p>
    <w:p w:rsidR="00F71528" w:rsidRDefault="00C84E00">
      <w:pPr>
        <w:rPr>
          <w:rStyle w:val="Normal1"/>
        </w:rPr>
      </w:pPr>
      <w:r>
        <w:rPr>
          <w:rStyle w:val="Normal1"/>
        </w:rPr>
        <w:t>Horrela, onbidera ekartzen da 2022ra arteko denbora-epea jartzearen ideia, ohiko etxebizitzan egindako inbertsioarengatiko kenkariaren araubide iragankorrak aplikatu ahal izateari dagokionez.</w:t>
      </w:r>
    </w:p>
    <w:p w:rsidR="00F71528" w:rsidRDefault="00C84E00">
      <w:pPr>
        <w:pStyle w:val="aemnum"/>
      </w:pPr>
      <w:r>
        <w:t>30.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Lehenengo artikuluaren berrogeita batgarren apartatua kentzeko zuzenketa.</w:t>
      </w:r>
    </w:p>
    <w:p w:rsidR="00F71528" w:rsidRDefault="00C84E00">
      <w:pPr>
        <w:rPr>
          <w:rStyle w:val="Normal1"/>
        </w:rPr>
      </w:pPr>
      <w:r>
        <w:rPr>
          <w:rStyle w:val="Normal1"/>
        </w:rPr>
        <w:t>Zioak: Zentzugabekeria iruditzen zaigu etxebizitza erosteagatiko kenkaria kentzea eskubidea jadanik aitortua duten zergadunei. Beraz, proposatzen dugu kentzea araubide iragankorraren proposamena, denborako muga 2022an jartzen duena.</w:t>
      </w:r>
    </w:p>
    <w:p w:rsidR="00F71528" w:rsidRDefault="00C84E00">
      <w:pPr>
        <w:pStyle w:val="aemnum"/>
      </w:pPr>
      <w:r>
        <w:t>31.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Lehenengo artikuluaren berrogeita bigarren apartatua kentzeko zuzenketa.</w:t>
      </w:r>
    </w:p>
    <w:p w:rsidR="00F71528" w:rsidRDefault="00C84E00">
      <w:pPr>
        <w:rPr>
          <w:rStyle w:val="Normal1"/>
        </w:rPr>
      </w:pPr>
      <w:r>
        <w:rPr>
          <w:rStyle w:val="Normal1"/>
        </w:rPr>
        <w:t xml:space="preserve">Zioak: </w:t>
      </w:r>
      <w:proofErr w:type="spellStart"/>
      <w:r>
        <w:rPr>
          <w:rStyle w:val="Normal1"/>
        </w:rPr>
        <w:t>PSNk</w:t>
      </w:r>
      <w:proofErr w:type="spellEnd"/>
      <w:r>
        <w:rPr>
          <w:rStyle w:val="Normal1"/>
        </w:rPr>
        <w:t xml:space="preserve"> lehenengo artikuluaren berrogeita batgarren apartatua kentzeko aurkezturiko zuzenketarekin eta haren zioarekin bat.</w:t>
      </w:r>
    </w:p>
    <w:p w:rsidR="00F71528" w:rsidRDefault="00C84E00">
      <w:pPr>
        <w:pStyle w:val="aemnum"/>
      </w:pPr>
      <w:r>
        <w:t>32.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Lehenengo artikuluaren berrogeita hirugarren apartatua kentzeko zuzenketa.</w:t>
      </w:r>
    </w:p>
    <w:p w:rsidR="00F71528" w:rsidRDefault="00C84E00">
      <w:pPr>
        <w:rPr>
          <w:rStyle w:val="Normal1"/>
        </w:rPr>
      </w:pPr>
      <w:r>
        <w:rPr>
          <w:rStyle w:val="Normal1"/>
        </w:rPr>
        <w:t xml:space="preserve">Zioak: </w:t>
      </w:r>
      <w:proofErr w:type="spellStart"/>
      <w:r>
        <w:rPr>
          <w:rStyle w:val="Normal1"/>
        </w:rPr>
        <w:t>PSNk</w:t>
      </w:r>
      <w:proofErr w:type="spellEnd"/>
      <w:r>
        <w:rPr>
          <w:rStyle w:val="Normal1"/>
        </w:rPr>
        <w:t xml:space="preserve"> lehenengo artikuluaren berrogeita batgarren eta berrogeita bigarren apartatuak kentzeko aurkeztutako zuzenketarekin eta haren zioekin bat.</w:t>
      </w:r>
    </w:p>
    <w:p w:rsidR="00F71528" w:rsidRDefault="00C84E00">
      <w:pPr>
        <w:pStyle w:val="aemnum"/>
      </w:pPr>
      <w:r>
        <w:t xml:space="preserve"> 33. zuzenketa</w:t>
      </w:r>
    </w:p>
    <w:p w:rsidR="00F71528" w:rsidRDefault="00C84E00">
      <w:pPr>
        <w:pStyle w:val="agrupo"/>
        <w:rPr>
          <w:rStyle w:val="Normal1"/>
        </w:rPr>
      </w:pPr>
      <w:r>
        <w:rPr>
          <w:b w:val="0"/>
        </w:rPr>
        <w:t xml:space="preserve">talde parlamentarioek aurkeztua </w:t>
      </w:r>
      <w:r>
        <w:rPr>
          <w:b w:val="0"/>
        </w:rPr>
        <w:br/>
      </w:r>
      <w:r>
        <w:t xml:space="preserve">Geroa Bai, EH </w:t>
      </w:r>
      <w:proofErr w:type="spellStart"/>
      <w:r>
        <w:t>Bildu-Nafarroa</w:t>
      </w:r>
      <w:proofErr w:type="spellEnd"/>
      <w:r>
        <w:t xml:space="preserve"> </w:t>
      </w:r>
      <w:r>
        <w:rPr>
          <w:b w:val="0"/>
        </w:rPr>
        <w:t>y</w:t>
      </w:r>
      <w:r>
        <w:t xml:space="preserve"> </w:t>
      </w:r>
      <w:r>
        <w:br/>
      </w:r>
      <w:proofErr w:type="spellStart"/>
      <w:r>
        <w:t>Podemos-Ahal</w:t>
      </w:r>
      <w:proofErr w:type="spellEnd"/>
      <w:r>
        <w:t xml:space="preserve"> dugu </w:t>
      </w:r>
      <w:r>
        <w:rPr>
          <w:b w:val="0"/>
        </w:rPr>
        <w:t>y la A.P.F. de</w:t>
      </w:r>
      <w:r>
        <w:t xml:space="preserve"> Izquierda Ezkerra</w:t>
      </w:r>
    </w:p>
    <w:p w:rsidR="00F71528" w:rsidRDefault="00C84E00">
      <w:pPr>
        <w:rPr>
          <w:rStyle w:val="Normal1"/>
        </w:rPr>
      </w:pPr>
      <w:r>
        <w:rPr>
          <w:rStyle w:val="Normal1"/>
        </w:rPr>
        <w:t xml:space="preserve">“Pertsona Fisikoen Errentaren gaineko Zergari buruzko Foru Legearen Testu </w:t>
      </w:r>
      <w:proofErr w:type="spellStart"/>
      <w:r>
        <w:rPr>
          <w:rStyle w:val="Normal1"/>
        </w:rPr>
        <w:t>Bategina</w:t>
      </w:r>
      <w:proofErr w:type="spellEnd"/>
      <w:r>
        <w:rPr>
          <w:rStyle w:val="Normal1"/>
        </w:rPr>
        <w:t>” izenburuko lehen artikuluaren berrogeita hirugarren apartatua aldatzeko zuzenketa.</w:t>
      </w:r>
    </w:p>
    <w:p w:rsidR="00F71528" w:rsidRDefault="00C84E00">
      <w:pPr>
        <w:rPr>
          <w:rStyle w:val="Normal1"/>
        </w:rPr>
      </w:pPr>
      <w:r>
        <w:rPr>
          <w:rStyle w:val="Normal1"/>
        </w:rPr>
        <w:t>Berrogeita hiru. Hogeita laugarren xedapen iragankorra gehitzea. 2018ko urtarrilaren 1etik aurrera izanen ditu ondorioak.</w:t>
      </w:r>
    </w:p>
    <w:p w:rsidR="00F71528" w:rsidRDefault="00C84E00">
      <w:pPr>
        <w:rPr>
          <w:rStyle w:val="Normal1"/>
        </w:rPr>
      </w:pPr>
      <w:r>
        <w:rPr>
          <w:rStyle w:val="Normal1"/>
        </w:rPr>
        <w:t>“Hogeita laugarren xedapen iragankorra. 2016an eta 2017an ohiko etxebizitzan egindako inbertsioetarako araubide iragankorra.</w:t>
      </w:r>
    </w:p>
    <w:p w:rsidR="00F71528" w:rsidRDefault="00C84E00">
      <w:pPr>
        <w:rPr>
          <w:rStyle w:val="Normal1"/>
        </w:rPr>
      </w:pPr>
      <w:r>
        <w:rPr>
          <w:rStyle w:val="Normal1"/>
        </w:rPr>
        <w:t>2017ko abenduaren 31n indarra duen 62.1 artikuluaren testuan jasotako inbertsioetakoren bat 2016an edo 2017an egin duten subjektu pasiboek zilegi izanen dute ohiko etxebizitzan egindako inbertsioagatiko kenkaria aplikatzea, 62.1 artikulu horri jarraituz, kontzeptu horiengatik ordaindu gabe zeuden baina 2018ko urtarrilaren 1etik aurrera ordaintzen dituzten zenbatekoengatik.</w:t>
      </w:r>
    </w:p>
    <w:p w:rsidR="00F71528" w:rsidRDefault="00C84E00">
      <w:pPr>
        <w:rPr>
          <w:rStyle w:val="Normal1"/>
        </w:rPr>
      </w:pPr>
      <w:r>
        <w:rPr>
          <w:rStyle w:val="Normal1"/>
        </w:rPr>
        <w:lastRenderedPageBreak/>
        <w:t>Xedapen honetan ezarritakoa aplikatuko zaie hamabosgarren eta hamazazpigarren xedapen iragankorretan jasotako araubide iragankorrak aplikatzeko eskubiderik ez duten subjektu pasiboei”.</w:t>
      </w:r>
    </w:p>
    <w:p w:rsidR="00F71528" w:rsidRDefault="00C84E00">
      <w:pPr>
        <w:rPr>
          <w:rStyle w:val="Normal1"/>
        </w:rPr>
      </w:pPr>
      <w:r>
        <w:rPr>
          <w:rStyle w:val="Normal1"/>
        </w:rPr>
        <w:t xml:space="preserve">Zioak: Foru lege proiektuak kendu egiten du, 2018ko urtarrilaren 1etik aurrerako eraginarekin, ohiko etxebizitzan egindako inbertsioarengatiko kenkaria, eta lehen artikuluaren berrogeita hirugarren apartatuak araubide iragankor bat ezartzen du, zeinak aukera ematen baitu 62.1 artikuluan –2017ko abenduaren 31n indarrean den erredakzioaren </w:t>
      </w:r>
      <w:proofErr w:type="spellStart"/>
      <w:r>
        <w:rPr>
          <w:rStyle w:val="Normal1"/>
        </w:rPr>
        <w:t>arabera–</w:t>
      </w:r>
      <w:proofErr w:type="spellEnd"/>
      <w:r>
        <w:rPr>
          <w:rStyle w:val="Normal1"/>
        </w:rPr>
        <w:t xml:space="preserve"> jasotako inbertsioetakoren bat 2016an edo 2017an egin duten subjektu pasiboek aplikatzen jarraitu ahal izan dezaten ohiko etxebizitzan egindako inbertsioarengatiko kenkaria, aipatutako 62.1 artikuluari jarraituz. Hala eta guztiz ere, aipatutako berrogeita hirugarren apartatuak denbora-muga bat ezartzen du araubide iragankor hori aplikatzeko, halako moduz non soilik aplikatu ahalko litzatekeen 2018, 2019, 2020, 2021 eta 2022ko zergaldietan kontzeptu horiek beraiek direla-eta ordaindutako zenbatekoengatiko kenkaria.</w:t>
      </w:r>
    </w:p>
    <w:p w:rsidR="00F71528" w:rsidRDefault="00C84E00">
      <w:pPr>
        <w:rPr>
          <w:rStyle w:val="Normal1"/>
        </w:rPr>
      </w:pPr>
      <w:r>
        <w:rPr>
          <w:rStyle w:val="Normal1"/>
        </w:rPr>
        <w:t>Zuzenketa honek denbora-muga hori ezabatu nahi du, 2016an eta 2017an 62.1 artikuluak jasotako etxebizitzako inbertsioetakoren bat egin duten subjektu pasiboek araubide iragankorra aplikatu ahal izan dezaten 2017ko abenduaren 31n indarrean den araudiaren arabera, inolako denbora-mugarik gabe.</w:t>
      </w:r>
    </w:p>
    <w:p w:rsidR="00F71528" w:rsidRDefault="00C84E00">
      <w:pPr>
        <w:pStyle w:val="aemnum"/>
      </w:pPr>
      <w:r>
        <w:t>34.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Lehenengo artikuluaren berrogeita laugarren apartatua kentzeko zuzenketa.</w:t>
      </w:r>
    </w:p>
    <w:p w:rsidR="00F71528" w:rsidRPr="00C84E00" w:rsidRDefault="00C84E00">
      <w:pPr>
        <w:rPr>
          <w:rFonts w:ascii="Helvetica LT Std" w:eastAsia="Helvetica LT Std" w:hAnsi="Helvetica LT Std" w:cs="Helvetica LT Std"/>
          <w:b/>
          <w:caps/>
        </w:rPr>
      </w:pPr>
      <w:r>
        <w:rPr>
          <w:rStyle w:val="Normal1"/>
        </w:rPr>
        <w:t xml:space="preserve">Zioak: </w:t>
      </w:r>
      <w:proofErr w:type="spellStart"/>
      <w:r>
        <w:rPr>
          <w:rStyle w:val="Normal1"/>
        </w:rPr>
        <w:t>PSNk</w:t>
      </w:r>
      <w:proofErr w:type="spellEnd"/>
      <w:r>
        <w:rPr>
          <w:rStyle w:val="Normal1"/>
        </w:rPr>
        <w:t xml:space="preserve"> lehenengo artikuluaren zortzigarren apartatua kentzeko aurkezturiko zuzenketarekin eta haren zioarekin bat</w:t>
      </w:r>
      <w:r>
        <w:rPr>
          <w:rFonts w:ascii="Helvetica LT Std" w:hAnsi="Helvetica LT Std"/>
          <w:b/>
          <w:caps/>
        </w:rPr>
        <w:t>.</w:t>
      </w:r>
    </w:p>
    <w:p w:rsidR="00F71528" w:rsidRDefault="00C84E00">
      <w:pPr>
        <w:pStyle w:val="aenmart"/>
      </w:pPr>
      <w:r>
        <w:t>Bigarren artikuluari aurkeztutako zuzenketak</w:t>
      </w:r>
    </w:p>
    <w:p w:rsidR="00F71528" w:rsidRDefault="00C84E00">
      <w:pPr>
        <w:pStyle w:val="aemnum"/>
      </w:pPr>
      <w:r>
        <w:t>35.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“Ondarearen gaineko Zergari buruzko Foru Legea" izenburuko bigarren artikuluaren lehen apartatuaren aitzinean apartatu berri bat gehitzeko zuzenketa.</w:t>
      </w:r>
    </w:p>
    <w:p w:rsidR="00F71528" w:rsidRDefault="00C84E00">
      <w:pPr>
        <w:rPr>
          <w:rStyle w:val="Normal1"/>
        </w:rPr>
      </w:pPr>
      <w:r>
        <w:rPr>
          <w:rStyle w:val="Normal1"/>
        </w:rPr>
        <w:t>2016ko urtarrilaren 1etik aurrera, 5. artikuluari 8., 9. eta 10. zenbakiak gehitzea.</w:t>
      </w:r>
    </w:p>
    <w:p w:rsidR="00F71528" w:rsidRDefault="00C84E00">
      <w:pPr>
        <w:rPr>
          <w:rStyle w:val="Normal1"/>
        </w:rPr>
      </w:pPr>
      <w:r>
        <w:rPr>
          <w:rStyle w:val="Normal1"/>
        </w:rPr>
        <w:t>"8. Pertsona fisikoen ondasun eta eskubideak, haien enpresa- edo lanbide-jarduera aurrera eramateko beharrezkoak direnak, betiere jarduera hori subjektu pasiboak berak azturaz, pertsonalki eta zuzenean gauzatzen badu eta haren errenta-iturri nagusia bada. Errenta-iturri nagusia kalkulatzeko, ez dira kontuan hartuko artikulu honetako 9. apartatuak aipatzen dituen entitateetan gauzatzen diren zuzendaritza-eginkizunen ordainsariak, ezta aipatu entitateetan parte hartzetik heldutako beste edozein ordainsari ere.</w:t>
      </w:r>
    </w:p>
    <w:p w:rsidR="00F71528" w:rsidRDefault="00C84E00">
      <w:pPr>
        <w:rPr>
          <w:rStyle w:val="Normal1"/>
        </w:rPr>
      </w:pPr>
      <w:r>
        <w:rPr>
          <w:rStyle w:val="Normal1"/>
        </w:rPr>
        <w:t>Salbuespena aplikatuko da enpresa-jarraitutasuna badagoenean baina, arrazoi ekonomikoak tarteko, errenta-iturri nagusia izatearen baldintza ez dagoenean betetzerik, dela galerak daudelako, dela jardueraren etekin positiboen zenbatekoak ez duelako horretarako modurik ematen.</w:t>
      </w:r>
    </w:p>
    <w:p w:rsidR="00F71528" w:rsidRDefault="00C84E00">
      <w:pPr>
        <w:rPr>
          <w:rStyle w:val="Normal1"/>
        </w:rPr>
      </w:pPr>
      <w:r>
        <w:rPr>
          <w:rStyle w:val="Normal1"/>
        </w:rPr>
        <w:t>Salbuetsita egonen dira, halaber, bi ezkontideen ondasun eta eskubide komunak, ezkontideetako edozeinen enpresa- edo lanbide-jarduera garatzeko erabiltzen direnean, baldin eta, betiere, aurreko paragrafoko baldintzak betetzen badituzte.</w:t>
      </w:r>
    </w:p>
    <w:p w:rsidR="00F71528" w:rsidRDefault="00C84E00">
      <w:pPr>
        <w:rPr>
          <w:rStyle w:val="Normal1"/>
        </w:rPr>
      </w:pPr>
      <w:r>
        <w:rPr>
          <w:rStyle w:val="Normal1"/>
        </w:rPr>
        <w:t>9. Entitateetako partaidetzen gaineko jabetza osoa, jabetza soila eta biziarteko gozamen-eskubidea, entitate horiek merkatu antolatuetan kotizatu ala ez, baldin eta baldintza hauek guztiak gertatzen badira:</w:t>
      </w:r>
    </w:p>
    <w:p w:rsidR="00F71528" w:rsidRDefault="00C84E00">
      <w:pPr>
        <w:rPr>
          <w:rStyle w:val="Normal1"/>
        </w:rPr>
      </w:pPr>
      <w:r>
        <w:rPr>
          <w:rStyle w:val="Normal1"/>
        </w:rPr>
        <w:t>a) Entitateak, sozietate bat izan nahiz ez izan, enpresa- edo lanbide-jardueraren bat benetan gauzatzea eta jarduera nagusitzat ez izatea ondare higigarri edo higiezinen baten kudeaketa. Entitate batek ondare higigarri edo higiezin bat kudeatzen duela ulertuko da, eta horrenbestez, enpresa- edo lanbide-jarduera egiten ez duela, ekitaldi sozialeko 90 egun baino gehiagotan baldintza hauetako edozein gertatzen denean:</w:t>
      </w:r>
    </w:p>
    <w:p w:rsidR="00F71528" w:rsidRDefault="00C84E00">
      <w:pPr>
        <w:rPr>
          <w:rStyle w:val="Normal1"/>
        </w:rPr>
      </w:pPr>
      <w:r>
        <w:rPr>
          <w:rStyle w:val="Normal1"/>
        </w:rPr>
        <w:lastRenderedPageBreak/>
        <w:t>a') Haren aktiboaren erdia baino gehiago baloreek osatua izatea, edo bestela</w:t>
      </w:r>
    </w:p>
    <w:p w:rsidR="00F71528" w:rsidRDefault="00C84E00">
      <w:pPr>
        <w:rPr>
          <w:rStyle w:val="Normal1"/>
        </w:rPr>
      </w:pPr>
      <w:r>
        <w:rPr>
          <w:rStyle w:val="Normal1"/>
        </w:rPr>
        <w:t>b') Haren aktiboaren erdia baino gehiago ez egotea lanbide- edo enpresa-jarduerei atxikia.</w:t>
      </w:r>
    </w:p>
    <w:p w:rsidR="00F71528" w:rsidRDefault="00C84E00">
      <w:pPr>
        <w:rPr>
          <w:rStyle w:val="Normal1"/>
        </w:rPr>
      </w:pPr>
      <w:r>
        <w:rPr>
          <w:rStyle w:val="Normal1"/>
        </w:rPr>
        <w:t xml:space="preserve">Apartatu honetan adierazitako ondorioetarako, enpresa- edo lanbide-jarduerarik ba ote den edo ondare-elementu bat halako jarduera bati lotuta ote dagoen finkatzeko, pertsona fisikoen errentaren gaineko zergan xedatutakoari segituko zaio. Nolanahi ere, ulertuko da entitate batek enpresa- edo lanbide-jarduera bat egiten duela, baldin eta aurreko a') eta b') </w:t>
      </w:r>
      <w:proofErr w:type="spellStart"/>
      <w:r>
        <w:rPr>
          <w:rStyle w:val="Normal1"/>
        </w:rPr>
        <w:t>azpiletrak</w:t>
      </w:r>
      <w:proofErr w:type="spellEnd"/>
      <w:r>
        <w:rPr>
          <w:rStyle w:val="Normal1"/>
        </w:rPr>
        <w:t xml:space="preserve"> aplikatzetik eratortzen bada ez duela ondare higigarri edo higiezinik kudeatzen.</w:t>
      </w:r>
    </w:p>
    <w:p w:rsidR="00F71528" w:rsidRDefault="00C84E00">
      <w:pPr>
        <w:rPr>
          <w:rStyle w:val="Normal1"/>
        </w:rPr>
      </w:pPr>
      <w:r>
        <w:rPr>
          <w:rStyle w:val="Normal1"/>
        </w:rPr>
        <w:t>Bai aktiboaren balioa, bai jarduera ekonomikoei loturik ez dauden ondare-elementuena, kontabilitateak adierazten duena izanen da, baldin eta kontabilitate horrek sozietatearen egiazko ondare-egoera zintzoki adierazten badu.</w:t>
      </w:r>
    </w:p>
    <w:p w:rsidR="00F71528" w:rsidRDefault="00C84E00">
      <w:pPr>
        <w:rPr>
          <w:rStyle w:val="Normal1"/>
        </w:rPr>
      </w:pPr>
      <w:r>
        <w:rPr>
          <w:rStyle w:val="Normal1"/>
        </w:rPr>
        <w:t>Aurreko jarduerei atxikirik ez dauden balore edo ondare-elementuek osatutako aktibo-partea zehazteko:</w:t>
      </w:r>
    </w:p>
    <w:p w:rsidR="00F71528" w:rsidRDefault="00C84E00">
      <w:pPr>
        <w:rPr>
          <w:rStyle w:val="Normal1"/>
        </w:rPr>
      </w:pPr>
      <w:r>
        <w:rPr>
          <w:rStyle w:val="Normal1"/>
        </w:rPr>
        <w:t>Lehena. Honako balore hauek ez dira kontuan hartuko:</w:t>
      </w:r>
    </w:p>
    <w:p w:rsidR="00F71528" w:rsidRDefault="00C84E00">
      <w:pPr>
        <w:rPr>
          <w:rStyle w:val="Normal1"/>
        </w:rPr>
      </w:pPr>
      <w:r>
        <w:rPr>
          <w:rStyle w:val="Normal1"/>
        </w:rPr>
        <w:t>Legezko eta erregelamenduzko betebeharrak betetzeko edukitzen direnak.</w:t>
      </w:r>
    </w:p>
    <w:p w:rsidR="00F71528" w:rsidRDefault="00C84E00">
      <w:pPr>
        <w:rPr>
          <w:rStyle w:val="Normal1"/>
        </w:rPr>
      </w:pPr>
      <w:r>
        <w:rPr>
          <w:rStyle w:val="Normal1"/>
        </w:rPr>
        <w:t>Enpresa- edo lanbide-jarduerak egitearen ondorioz ezarririko kontratu-harremanetatik sorturiko kreditu-eskubideak biltzen dituztenak.</w:t>
      </w:r>
    </w:p>
    <w:p w:rsidR="00F71528" w:rsidRDefault="00C84E00">
      <w:pPr>
        <w:rPr>
          <w:rStyle w:val="Normal1"/>
        </w:rPr>
      </w:pPr>
      <w:r>
        <w:rPr>
          <w:rStyle w:val="Normal1"/>
        </w:rPr>
        <w:t>Balore-sozietateek beren xedea den jardueran aritzearen ondorioz dauzkatenak.</w:t>
      </w:r>
    </w:p>
    <w:p w:rsidR="00F71528" w:rsidRDefault="00C84E00">
      <w:pPr>
        <w:rPr>
          <w:rStyle w:val="Normal1"/>
        </w:rPr>
      </w:pPr>
      <w:r>
        <w:rPr>
          <w:rStyle w:val="Normal1"/>
        </w:rPr>
        <w:t>Gutxienez ere bozketa-eskubideen ehuneko 5 eman eta partaidetzaren zuzendaritzarako eta kudeaketarako edukitzen direnak; betiere, horretarako, bitarteko materialen eta langileen antolaketa egokia badago eta parte harturiko entitatea letra honetan sartuta ez badago.</w:t>
      </w:r>
    </w:p>
    <w:p w:rsidR="00F71528" w:rsidRDefault="00C84E00">
      <w:pPr>
        <w:rPr>
          <w:rStyle w:val="Normal1"/>
        </w:rPr>
      </w:pPr>
      <w:r>
        <w:rPr>
          <w:rStyle w:val="Normal1"/>
        </w:rPr>
        <w:t xml:space="preserve">Bigarrena. Ez dira balore gisa kontatuko, ez eta enpresa- nahiz lanbide-jarduerei atxiki gabeko elementu gisa ere, eskuratze-prezioa handiagoa ez daukatenak entitateak lorturiko etekin </w:t>
      </w:r>
      <w:proofErr w:type="spellStart"/>
      <w:r>
        <w:rPr>
          <w:rStyle w:val="Normal1"/>
        </w:rPr>
        <w:t>banatugabeen</w:t>
      </w:r>
      <w:proofErr w:type="spellEnd"/>
      <w:r>
        <w:rPr>
          <w:rStyle w:val="Normal1"/>
        </w:rPr>
        <w:t xml:space="preserve"> zenbatekoa baino, baldin eta etekin horiek jarduera ekonomikoak egitearen ondoriozkoak badira. Horretarako muga izanen da bai urte berean bai aurreko azken hamar urteetan lorturiko etekinen zenbatekoa. Ondorio horietarako, aurreko paragrafoko azken zatian aipatutako baloreetatik heldu diren dibidenduak enpresa- edo lanbide-jardueretatik etorritako etekintzat hartuko dira, baldin eta parte hartutako entitateak lortutako diru-sarreren ehuneko 90, gutxienez, enpresa- edo lanbide-jarduerak egitetik heldu badira.</w:t>
      </w:r>
    </w:p>
    <w:p w:rsidR="00F71528" w:rsidRDefault="00C84E00">
      <w:pPr>
        <w:rPr>
          <w:rStyle w:val="Normal1"/>
        </w:rPr>
      </w:pPr>
      <w:r>
        <w:rPr>
          <w:rStyle w:val="Normal1"/>
        </w:rPr>
        <w:t xml:space="preserve">b) Subjektu pasiboak entitatearen kapitalean duen partaidetza ehuneko 5 izatea, gutxienez, banaka zenbatua, edo ehuneko 20, batera zenbaturik ezkontideak, aurreko edo ondorengo ahaideek edo hirugarren gradurainoko albo-ahaideek dutenarekin, berdin delarik ahaidetasuna odolkidetasunetik, ezkontza-ahaidetasunetik edo </w:t>
      </w:r>
      <w:proofErr w:type="spellStart"/>
      <w:r>
        <w:rPr>
          <w:rStyle w:val="Normal1"/>
        </w:rPr>
        <w:t>seme-alabaordetzatik</w:t>
      </w:r>
      <w:proofErr w:type="spellEnd"/>
      <w:r>
        <w:rPr>
          <w:rStyle w:val="Normal1"/>
        </w:rPr>
        <w:t xml:space="preserve"> etortzea.</w:t>
      </w:r>
    </w:p>
    <w:p w:rsidR="00F71528" w:rsidRDefault="00C84E00">
      <w:pPr>
        <w:rPr>
          <w:rStyle w:val="Normal1"/>
        </w:rPr>
      </w:pPr>
      <w:r>
        <w:rPr>
          <w:rStyle w:val="Normal1"/>
        </w:rPr>
        <w:t>c) Subjektu pasiboak entitatean zuzendaritza eginkizuna betetzea egiazki, eta horretatik jasotzen duen ordainsaria enpresa- zein lanbide-etekin eta lan pertsonaleko etekin guztien ehuneko 50 baino gehiagokoa izatea.</w:t>
      </w:r>
    </w:p>
    <w:p w:rsidR="00F71528" w:rsidRDefault="00C84E00">
      <w:pPr>
        <w:rPr>
          <w:rStyle w:val="Normal1"/>
        </w:rPr>
      </w:pPr>
      <w:r>
        <w:rPr>
          <w:rStyle w:val="Normal1"/>
        </w:rPr>
        <w:t>Aurreko kalkulua egiteko, artikulu honetako 8. apartatuak aipatzen duen enpresa-jardueraren etekinak ez dira zenbatuko enpresa- edo lanbide-jardueretatik eta lan pertsonaletik eskuratutako etekin gisa.</w:t>
      </w:r>
    </w:p>
    <w:p w:rsidR="00F71528" w:rsidRDefault="00C84E00">
      <w:pPr>
        <w:rPr>
          <w:rStyle w:val="Normal1"/>
        </w:rPr>
      </w:pPr>
      <w:r>
        <w:rPr>
          <w:rStyle w:val="Normal1"/>
        </w:rPr>
        <w:t>Entitatean duen partaidetza aurreko letran aipatutako pertsona batekin edo batzuekin baterakoa bada, gutxienez ahaidetasun-taldeko pertsona batek bete beharko du zuzendaritza-zereginei eta haren ondoriozko ordainsariei dagokiena, pertsona horiek guztiek salbueste-eskubidea izatearen kalterik gabe.</w:t>
      </w:r>
    </w:p>
    <w:p w:rsidR="00F71528" w:rsidRDefault="00C84E00">
      <w:pPr>
        <w:rPr>
          <w:rStyle w:val="Normal1"/>
        </w:rPr>
      </w:pPr>
      <w:r>
        <w:rPr>
          <w:rStyle w:val="Normal1"/>
        </w:rPr>
        <w:t xml:space="preserve">Salbuespena partaidetzen balioari aplikatuko zaio </w:t>
      </w:r>
      <w:proofErr w:type="spellStart"/>
      <w:r>
        <w:rPr>
          <w:rStyle w:val="Normal1"/>
        </w:rPr>
        <w:t>–balio</w:t>
      </w:r>
      <w:proofErr w:type="spellEnd"/>
      <w:r>
        <w:rPr>
          <w:rStyle w:val="Normal1"/>
        </w:rPr>
        <w:t xml:space="preserve"> hori foru lege honen 15. eta 16. artikuluek ezarritako arauekin bat finkatuko </w:t>
      </w:r>
      <w:proofErr w:type="spellStart"/>
      <w:r>
        <w:rPr>
          <w:rStyle w:val="Normal1"/>
        </w:rPr>
        <w:t>da–</w:t>
      </w:r>
      <w:proofErr w:type="spellEnd"/>
      <w:r>
        <w:rPr>
          <w:rStyle w:val="Normal1"/>
        </w:rPr>
        <w:t xml:space="preserve"> parte honetan soilik: lanbide- edo enpresa-jarduera gauzatzeko behar diren aktiboei jarduera horretatik heldu diren zorrak kendu ondoren ateratzen den kopuruaren eta entitateak duen ondare garbiaren balioaren artean dagoen proportzioari dagokiona. Arau horiexek aplikatuko dira parte hartutako entitateetako partaidetzak baloratzean, entitate edukitzailearen partaidetzen balioa zehazte aldera.</w:t>
      </w:r>
    </w:p>
    <w:p w:rsidR="00F71528" w:rsidRDefault="00C84E00">
      <w:pPr>
        <w:rPr>
          <w:rStyle w:val="Normal1"/>
        </w:rPr>
      </w:pPr>
      <w:r>
        <w:rPr>
          <w:rStyle w:val="Normal1"/>
        </w:rPr>
        <w:t>10. Erregelamendu bidez zehaztuko dira honako hauek:</w:t>
      </w:r>
    </w:p>
    <w:p w:rsidR="00F71528" w:rsidRDefault="00C84E00">
      <w:pPr>
        <w:rPr>
          <w:rStyle w:val="Normal1"/>
        </w:rPr>
      </w:pPr>
      <w:r>
        <w:rPr>
          <w:rStyle w:val="Normal1"/>
        </w:rPr>
        <w:t>a) Enpresa- edo lanbide-jarduera bat garatzeko behar diren ondasun, eskubide eta zorrei dagokien salbuespena aplikatu ahal izateko betekizunak.</w:t>
      </w:r>
    </w:p>
    <w:p w:rsidR="00F71528" w:rsidRDefault="00C84E00">
      <w:pPr>
        <w:rPr>
          <w:rStyle w:val="Normal1"/>
        </w:rPr>
      </w:pPr>
      <w:r>
        <w:rPr>
          <w:rStyle w:val="Normal1"/>
        </w:rPr>
        <w:t>b) Entitateetako partaidetzek bete behar dituzten baldintzak”.</w:t>
      </w:r>
    </w:p>
    <w:p w:rsidR="00F71528" w:rsidRDefault="00C84E00">
      <w:pPr>
        <w:rPr>
          <w:rStyle w:val="Normal1"/>
        </w:rPr>
      </w:pPr>
      <w:r>
        <w:rPr>
          <w:rStyle w:val="Normal1"/>
        </w:rPr>
        <w:lastRenderedPageBreak/>
        <w:t xml:space="preserve">Zioak: Familia-enpresaren enpresa-ondareari kargak ezartzea, zergapean jarriz jarduera, inbertsioa eta enplegua sortzen duten ondasunak, Nafarroan baizik ez da gertatzen gaur egun. Gure inguruneko inongo herrialdetan, ez eta Espainiako gainerakoan ere, ez dira ondasun horiek zergapetzen. Horrenbestez, zama larria da gure familia-enpresen lehiakortasunerako, </w:t>
      </w:r>
      <w:proofErr w:type="spellStart"/>
      <w:r>
        <w:rPr>
          <w:rStyle w:val="Normal1"/>
        </w:rPr>
        <w:t>deslokalizazio</w:t>
      </w:r>
      <w:proofErr w:type="spellEnd"/>
      <w:r>
        <w:rPr>
          <w:rStyle w:val="Normal1"/>
        </w:rPr>
        <w:t xml:space="preserve"> arazo larriak eta erakargarritasun eza eragiten dituena.</w:t>
      </w:r>
    </w:p>
    <w:p w:rsidR="00F71528" w:rsidRDefault="00C84E00">
      <w:pPr>
        <w:pStyle w:val="aemnum"/>
      </w:pPr>
      <w:r>
        <w:t>36. zuzenketa</w:t>
      </w:r>
    </w:p>
    <w:p w:rsidR="00F71528" w:rsidRDefault="00C84E00">
      <w:pPr>
        <w:pStyle w:val="aformula"/>
      </w:pPr>
      <w:r>
        <w:t xml:space="preserve">Foru parlamentarien elkarteak aurkeztua </w:t>
      </w:r>
    </w:p>
    <w:p w:rsidR="00F71528" w:rsidRDefault="00C84E00">
      <w:pPr>
        <w:pStyle w:val="agrupo"/>
      </w:pPr>
      <w:r>
        <w:t>Partido Popular de Navarra</w:t>
      </w:r>
    </w:p>
    <w:p w:rsidR="00F71528" w:rsidRDefault="00C84E00">
      <w:pPr>
        <w:rPr>
          <w:rStyle w:val="Normal1"/>
        </w:rPr>
      </w:pPr>
      <w:r>
        <w:rPr>
          <w:rStyle w:val="Normal1"/>
        </w:rPr>
        <w:t>“Ondarearen gaineko Zergari buruzko Foru Legea" izenburuko bigarren artikuluaren lehen apartatuaren aitzinean apartatu berri bat gehitzeko zuzenketa. Honako testu hau izanen du:</w:t>
      </w:r>
    </w:p>
    <w:p w:rsidR="00F71528" w:rsidRDefault="00C84E00">
      <w:pPr>
        <w:rPr>
          <w:rStyle w:val="Normal1"/>
        </w:rPr>
      </w:pPr>
      <w:r>
        <w:rPr>
          <w:rStyle w:val="Normal1"/>
        </w:rPr>
        <w:t>“Bat. Ondarearen gaineko zergari buruzko Foru Legeko 11. artikulua kentzea.</w:t>
      </w:r>
    </w:p>
    <w:p w:rsidR="00F71528" w:rsidRDefault="00C84E00">
      <w:pPr>
        <w:rPr>
          <w:rStyle w:val="Normal1"/>
        </w:rPr>
      </w:pPr>
      <w:r>
        <w:rPr>
          <w:rStyle w:val="Normal1"/>
        </w:rPr>
        <w:t xml:space="preserve">Zioak: Kendu egin behar da enpresa jarduerari atxikitako ondasun eta eskubideen </w:t>
      </w:r>
      <w:proofErr w:type="spellStart"/>
      <w:r>
        <w:rPr>
          <w:rStyle w:val="Normal1"/>
        </w:rPr>
        <w:t>tributazioa</w:t>
      </w:r>
      <w:proofErr w:type="spellEnd"/>
      <w:r>
        <w:rPr>
          <w:rStyle w:val="Normal1"/>
        </w:rPr>
        <w:t>.</w:t>
      </w:r>
    </w:p>
    <w:p w:rsidR="00F71528" w:rsidRDefault="00C84E00">
      <w:pPr>
        <w:pStyle w:val="aemnum"/>
      </w:pPr>
      <w:r>
        <w:t>37.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 xml:space="preserve">Bigarren artikuluari beste apartatu bat, lehenengoa bis, gehitzeko zuzenketa. </w:t>
      </w:r>
    </w:p>
    <w:p w:rsidR="00F71528" w:rsidRDefault="00C84E00">
      <w:pPr>
        <w:rPr>
          <w:rStyle w:val="Normal1"/>
        </w:rPr>
      </w:pPr>
      <w:r>
        <w:rPr>
          <w:rStyle w:val="Normal1"/>
        </w:rPr>
        <w:t>“Lehenengo bis 28.1 artikulua.</w:t>
      </w:r>
    </w:p>
    <w:p w:rsidR="00F71528" w:rsidRDefault="00C84E00">
      <w:pPr>
        <w:rPr>
          <w:rStyle w:val="Normal1"/>
        </w:rPr>
      </w:pPr>
      <w:r>
        <w:rPr>
          <w:rStyle w:val="Normal1"/>
        </w:rPr>
        <w:t>Likidazio oinarria kalkulatzeko, zerga-oinarria 800.000 euro murriztuko da salbuetsita dagoen gutxienekoagatik».</w:t>
      </w:r>
    </w:p>
    <w:p w:rsidR="00F71528" w:rsidRDefault="00C84E00">
      <w:pPr>
        <w:rPr>
          <w:rStyle w:val="Normal1"/>
        </w:rPr>
      </w:pPr>
      <w:r>
        <w:rPr>
          <w:rStyle w:val="Normal1"/>
        </w:rPr>
        <w:t xml:space="preserve">Zioak: Gainerako lurraldeekiko desabantaila fiskalagatik, zergaren </w:t>
      </w:r>
      <w:proofErr w:type="spellStart"/>
      <w:r>
        <w:rPr>
          <w:rStyle w:val="Normal1"/>
        </w:rPr>
        <w:t>deslokalizazioen</w:t>
      </w:r>
      <w:proofErr w:type="spellEnd"/>
      <w:r>
        <w:rPr>
          <w:rStyle w:val="Normal1"/>
        </w:rPr>
        <w:t xml:space="preserve"> arrisku agerikoa dakarrena.</w:t>
      </w:r>
    </w:p>
    <w:p w:rsidR="00F71528" w:rsidRDefault="00C84E00">
      <w:pPr>
        <w:pStyle w:val="aemnum"/>
      </w:pPr>
      <w:r>
        <w:t xml:space="preserve"> 38.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 xml:space="preserve">“Ondarearen gaineko Zergari buruzko Foru Legea" izenburuko bigarren artikuluan apartatu bat </w:t>
      </w:r>
      <w:proofErr w:type="spellStart"/>
      <w:r>
        <w:rPr>
          <w:rStyle w:val="Normal1"/>
        </w:rPr>
        <w:t>–bat</w:t>
      </w:r>
      <w:proofErr w:type="spellEnd"/>
      <w:r>
        <w:rPr>
          <w:rStyle w:val="Normal1"/>
        </w:rPr>
        <w:t xml:space="preserve"> </w:t>
      </w:r>
      <w:proofErr w:type="spellStart"/>
      <w:r>
        <w:rPr>
          <w:rStyle w:val="Normal1"/>
        </w:rPr>
        <w:t>bis–</w:t>
      </w:r>
      <w:proofErr w:type="spellEnd"/>
      <w:r>
        <w:rPr>
          <w:rStyle w:val="Normal1"/>
        </w:rPr>
        <w:t xml:space="preserve"> gehitzeko zuzenketa.</w:t>
      </w:r>
    </w:p>
    <w:p w:rsidR="00F71528" w:rsidRDefault="00C84E00">
      <w:pPr>
        <w:rPr>
          <w:rStyle w:val="Normal1"/>
        </w:rPr>
      </w:pPr>
      <w:r>
        <w:rPr>
          <w:rStyle w:val="Normal1"/>
        </w:rPr>
        <w:t>28. artikuluko 1. zenbakia aldatzea.</w:t>
      </w:r>
    </w:p>
    <w:p w:rsidR="00F71528" w:rsidRDefault="00C84E00">
      <w:pPr>
        <w:rPr>
          <w:rStyle w:val="Normal1"/>
        </w:rPr>
      </w:pPr>
      <w:r>
        <w:rPr>
          <w:rStyle w:val="Normal1"/>
        </w:rPr>
        <w:t>“1. Likidazio-oinarria kalkulatzeko, zerga-oinarria 800.000 euro murriztuko da, salbuetsita dagoen gutxienekotzat harturik”.</w:t>
      </w:r>
    </w:p>
    <w:p w:rsidR="00F71528" w:rsidRDefault="00C84E00">
      <w:pPr>
        <w:rPr>
          <w:rStyle w:val="Normal1"/>
        </w:rPr>
      </w:pPr>
      <w:r>
        <w:rPr>
          <w:rStyle w:val="Normal1"/>
        </w:rPr>
        <w:t>Zioak: Proposatzen da salbuetsitako gutxienekoa, gaur egun 550.000 eurokoa dena, 800.000 eurokoa izan dadila, gure inguruko herrialdeetan den bezala. Horrela saihesten da, neurri batean, Nafarroan ondarearen gaineko karga handiagoa egotea Espainiako gainerako lurraldeetan baino.</w:t>
      </w:r>
    </w:p>
    <w:p w:rsidR="00F71528" w:rsidRDefault="00C84E00">
      <w:pPr>
        <w:pStyle w:val="aemnum"/>
      </w:pPr>
      <w:r>
        <w:t>39. zuzenketa</w:t>
      </w:r>
    </w:p>
    <w:p w:rsidR="00F71528" w:rsidRDefault="00C84E00">
      <w:pPr>
        <w:pStyle w:val="aformula"/>
      </w:pPr>
      <w:r>
        <w:t xml:space="preserve">Foru parlamentarien elkarteak aurkeztua </w:t>
      </w:r>
    </w:p>
    <w:p w:rsidR="00F71528" w:rsidRDefault="00C84E00">
      <w:pPr>
        <w:pStyle w:val="agrupo"/>
      </w:pPr>
      <w:r>
        <w:t>Partido Popular de Navarra</w:t>
      </w:r>
    </w:p>
    <w:p w:rsidR="00F71528" w:rsidRDefault="00C84E00">
      <w:pPr>
        <w:rPr>
          <w:rStyle w:val="Normal1"/>
        </w:rPr>
      </w:pPr>
      <w:r>
        <w:rPr>
          <w:rStyle w:val="Normal1"/>
        </w:rPr>
        <w:t>Bigarren artikuluko bigarren apartatua kentzeko zuzenketa.</w:t>
      </w:r>
    </w:p>
    <w:p w:rsidR="00F71528" w:rsidRDefault="00C84E00">
      <w:pPr>
        <w:rPr>
          <w:rStyle w:val="Normal1"/>
        </w:rPr>
      </w:pPr>
      <w:r>
        <w:rPr>
          <w:rStyle w:val="Normal1"/>
        </w:rPr>
        <w:t xml:space="preserve">Zioak: Kendu egin behar da enpresa jarduerari atxikitako ondasun eta eskubideen </w:t>
      </w:r>
      <w:proofErr w:type="spellStart"/>
      <w:r>
        <w:rPr>
          <w:rStyle w:val="Normal1"/>
        </w:rPr>
        <w:t>tributazioa</w:t>
      </w:r>
      <w:proofErr w:type="spellEnd"/>
      <w:r>
        <w:rPr>
          <w:rStyle w:val="Normal1"/>
        </w:rPr>
        <w:t>.</w:t>
      </w:r>
    </w:p>
    <w:p w:rsidR="00F71528" w:rsidRDefault="00C84E00">
      <w:pPr>
        <w:pStyle w:val="aemnum"/>
      </w:pPr>
      <w:r>
        <w:t>40.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Bigarren artikuluko bigarren apartatuan 2. puntua aldatzeko zuzenketa. Honako testu honekin geldituko da:</w:t>
      </w:r>
    </w:p>
    <w:p w:rsidR="00F71528" w:rsidRDefault="00C84E00">
      <w:pPr>
        <w:rPr>
          <w:rStyle w:val="Normal1"/>
        </w:rPr>
      </w:pPr>
      <w:r>
        <w:rPr>
          <w:rStyle w:val="Normal1"/>
        </w:rPr>
        <w:t>31 artikulua.</w:t>
      </w:r>
    </w:p>
    <w:p w:rsidR="00F71528" w:rsidRDefault="00C84E00">
      <w:pPr>
        <w:rPr>
          <w:rStyle w:val="Normal1"/>
        </w:rPr>
      </w:pPr>
      <w:r>
        <w:rPr>
          <w:rStyle w:val="Normal1"/>
        </w:rPr>
        <w:lastRenderedPageBreak/>
        <w:t xml:space="preserve">“2. Baldin eta 1. apartatuan aipatutako muga gainditzen bada, kuota osoa, 33. artikuluak aipatzen dituen kenkarien zenbatekoa </w:t>
      </w:r>
      <w:proofErr w:type="spellStart"/>
      <w:r>
        <w:rPr>
          <w:rStyle w:val="Normal1"/>
        </w:rPr>
        <w:t>minoratuta</w:t>
      </w:r>
      <w:proofErr w:type="spellEnd"/>
      <w:r>
        <w:rPr>
          <w:rStyle w:val="Normal1"/>
        </w:rPr>
        <w:t xml:space="preserve">, hala badagokio, eta Pertsona Fisikoen Errentaren gaineko Zergaren kuota osoa batu ondoren, murriztuko da zerga honen kuota osoa, 33. artikuluak aipatzen dituen kenkarien zenbatekoa </w:t>
      </w:r>
      <w:proofErr w:type="spellStart"/>
      <w:r>
        <w:rPr>
          <w:rStyle w:val="Normal1"/>
        </w:rPr>
        <w:t>minoratuta</w:t>
      </w:r>
      <w:proofErr w:type="spellEnd"/>
      <w:r>
        <w:rPr>
          <w:rStyle w:val="Normal1"/>
        </w:rPr>
        <w:t>, hala badagokio, muga hori erdietsi arte; murriztapen hori, baina, ez da ehuneko 65etik gorakoa izanen”.</w:t>
      </w:r>
    </w:p>
    <w:p w:rsidR="00F71528" w:rsidRDefault="00C84E00">
      <w:pPr>
        <w:rPr>
          <w:rStyle w:val="Normal1"/>
        </w:rPr>
      </w:pPr>
      <w:r>
        <w:rPr>
          <w:rStyle w:val="Normal1"/>
        </w:rPr>
        <w:t xml:space="preserve">Zioak: Ondarearen gaineko zergan ez dugu zerga-ezkutua gogortu behar. </w:t>
      </w:r>
      <w:proofErr w:type="spellStart"/>
      <w:r>
        <w:rPr>
          <w:rStyle w:val="Normal1"/>
        </w:rPr>
        <w:t>Deslokalizazio-arrisku</w:t>
      </w:r>
      <w:proofErr w:type="spellEnd"/>
      <w:r>
        <w:rPr>
          <w:rStyle w:val="Normal1"/>
        </w:rPr>
        <w:t xml:space="preserve"> larria du. Ondarearen gaineko Zergari dagokionez  presio fiskalean alde handia sortzen da gainerako lurralde mugakideetan dagoenarekin konparatuta, eta horrek areagotu egin ahal ditu </w:t>
      </w:r>
      <w:proofErr w:type="spellStart"/>
      <w:r>
        <w:rPr>
          <w:rStyle w:val="Normal1"/>
        </w:rPr>
        <w:t>deslokalizazioak</w:t>
      </w:r>
      <w:proofErr w:type="spellEnd"/>
      <w:r>
        <w:rPr>
          <w:rStyle w:val="Normal1"/>
        </w:rPr>
        <w:t xml:space="preserve"> eta Ondarearen gaineko Zergari dagokion diru-bilketaren galerak; eta, horren ondorioz, PFEZaren eta </w:t>
      </w:r>
      <w:proofErr w:type="spellStart"/>
      <w:r>
        <w:rPr>
          <w:rStyle w:val="Normal1"/>
        </w:rPr>
        <w:t>ODZaren</w:t>
      </w:r>
      <w:proofErr w:type="spellEnd"/>
      <w:r>
        <w:rPr>
          <w:rStyle w:val="Normal1"/>
        </w:rPr>
        <w:t xml:space="preserve"> kasuan ere bai.</w:t>
      </w:r>
    </w:p>
    <w:p w:rsidR="00F71528" w:rsidRDefault="00C84E00">
      <w:pPr>
        <w:pStyle w:val="aemnum"/>
      </w:pPr>
      <w:r>
        <w:t>41.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“Ondarearen gaineko Zergari buruzko Foru Legea" izenburuko bigarren artikuluaren bigarren apartatua aldatzeko zuzenketa.</w:t>
      </w:r>
    </w:p>
    <w:p w:rsidR="00F71528" w:rsidRDefault="00C84E00">
      <w:pPr>
        <w:rPr>
          <w:rStyle w:val="Normal1"/>
        </w:rPr>
      </w:pPr>
      <w:r>
        <w:rPr>
          <w:rStyle w:val="Normal1"/>
        </w:rPr>
        <w:t>31. artikuluko 2. zenbakia aldatzea.</w:t>
      </w:r>
    </w:p>
    <w:p w:rsidR="00F71528" w:rsidRDefault="00C84E00">
      <w:pPr>
        <w:rPr>
          <w:rStyle w:val="Normal1"/>
        </w:rPr>
      </w:pPr>
      <w:r>
        <w:rPr>
          <w:rStyle w:val="Normal1"/>
        </w:rPr>
        <w:t>2016ko urtarrilaren 1etik aurrera hartuko du indarra.</w:t>
      </w:r>
    </w:p>
    <w:p w:rsidR="00F71528" w:rsidRDefault="00C84E00">
      <w:pPr>
        <w:rPr>
          <w:rStyle w:val="Normal1"/>
        </w:rPr>
      </w:pPr>
      <w:r>
        <w:rPr>
          <w:rStyle w:val="Normal1"/>
        </w:rPr>
        <w:t>"2. Bi kuoten baturak 1. apartatuan aipatzen den muga gainditzen baldin badu, zerga honen kuota gutxituko da muga horretara iritsi arte; gutxitze horrek ezin izanen du ehuneko 75 gainditu”.</w:t>
      </w:r>
    </w:p>
    <w:p w:rsidR="00F71528" w:rsidRDefault="00C84E00">
      <w:pPr>
        <w:rPr>
          <w:rStyle w:val="Normal1"/>
        </w:rPr>
      </w:pPr>
      <w:r>
        <w:rPr>
          <w:rStyle w:val="Normal1"/>
        </w:rPr>
        <w:t xml:space="preserve">Zioak: Gaur egun, ondarearen gaineko zergaren eta PFEZaren arteko zergapetze konbinatuak zergapetze handiagoa sortzen du, oro har, gure erkidegoan, eta batzuetan zerga-karga </w:t>
      </w:r>
      <w:proofErr w:type="spellStart"/>
      <w:r>
        <w:rPr>
          <w:rStyle w:val="Normal1"/>
        </w:rPr>
        <w:t>proportziogabea</w:t>
      </w:r>
      <w:proofErr w:type="spellEnd"/>
      <w:r>
        <w:rPr>
          <w:rStyle w:val="Normal1"/>
        </w:rPr>
        <w:t xml:space="preserve"> eta neurrigabea. Kontua da horrelako eraginak saihestea. Estatuan, zerga hori dagoen autonomia erkidegoetan, gutxieneko zerga % 20koa da; eta Bizkaian, % 25ekoa.</w:t>
      </w:r>
    </w:p>
    <w:p w:rsidR="00F71528" w:rsidRDefault="00C84E00">
      <w:pPr>
        <w:pStyle w:val="aenmart"/>
        <w:rPr>
          <w:rStyle w:val="Normal1"/>
        </w:rPr>
      </w:pPr>
      <w:r>
        <w:t>Hirugarren artikuluari aurkeztutako zuzenketak</w:t>
      </w:r>
    </w:p>
    <w:p w:rsidR="00F71528" w:rsidRDefault="00C84E00">
      <w:pPr>
        <w:pStyle w:val="aemnum"/>
      </w:pPr>
      <w:r>
        <w:t>42.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Hirugarren artikuluko lehenengo apartatua (15. artikulua) kentzeko zuzenketa.</w:t>
      </w:r>
    </w:p>
    <w:p w:rsidR="00F71528" w:rsidRDefault="00C84E00">
      <w:pPr>
        <w:rPr>
          <w:rStyle w:val="Normal1"/>
        </w:rPr>
      </w:pPr>
      <w:r>
        <w:rPr>
          <w:rStyle w:val="Normal1"/>
        </w:rPr>
        <w:t xml:space="preserve">Zioak: Sozietateen gaineko Zerga aldatzeko Gobernuaren proposamena, likidazio-oinarri negatiboak eta </w:t>
      </w:r>
      <w:proofErr w:type="spellStart"/>
      <w:r>
        <w:rPr>
          <w:rStyle w:val="Normal1"/>
        </w:rPr>
        <w:t>berrinbertsioagatiko</w:t>
      </w:r>
      <w:proofErr w:type="spellEnd"/>
      <w:r>
        <w:rPr>
          <w:rStyle w:val="Normal1"/>
        </w:rPr>
        <w:t xml:space="preserve"> salbuespena mugatzen dituena, ez da batera arrazoizkoa une honetan. Negatibotzat jotzen ditugu Nafarroako enpresen lehiakortasunari begira eta, gainera, arriskuan jartzen dituzte enpresen inbertsioak, kontuan harturik erkidego mugakideek askoz baldintza onuragarriagoak dituztela enpresentzat.</w:t>
      </w:r>
    </w:p>
    <w:p w:rsidR="00F71528" w:rsidRDefault="00C84E00">
      <w:pPr>
        <w:pStyle w:val="aemnum"/>
      </w:pPr>
      <w:r>
        <w:t>43. zuzenketa</w:t>
      </w:r>
    </w:p>
    <w:p w:rsidR="00F71528" w:rsidRDefault="00C84E00">
      <w:pPr>
        <w:pStyle w:val="agrupo"/>
        <w:rPr>
          <w:rStyle w:val="Normal1"/>
        </w:rPr>
      </w:pPr>
      <w:r>
        <w:rPr>
          <w:b w:val="0"/>
        </w:rPr>
        <w:t xml:space="preserve">talde parlamentarioek aurkeztua </w:t>
      </w:r>
      <w:r>
        <w:rPr>
          <w:b w:val="0"/>
        </w:rPr>
        <w:br/>
      </w:r>
      <w:r>
        <w:t xml:space="preserve">Geroa Bai, EH </w:t>
      </w:r>
      <w:proofErr w:type="spellStart"/>
      <w:r>
        <w:t>Bildu-Nafarroa</w:t>
      </w:r>
      <w:proofErr w:type="spellEnd"/>
      <w:r>
        <w:t xml:space="preserve"> </w:t>
      </w:r>
      <w:r>
        <w:rPr>
          <w:b w:val="0"/>
        </w:rPr>
        <w:t>y</w:t>
      </w:r>
      <w:r>
        <w:t xml:space="preserve"> </w:t>
      </w:r>
      <w:r>
        <w:br/>
      </w:r>
      <w:proofErr w:type="spellStart"/>
      <w:r>
        <w:t>Podemos-Ahal</w:t>
      </w:r>
      <w:proofErr w:type="spellEnd"/>
      <w:r>
        <w:t xml:space="preserve"> dugu </w:t>
      </w:r>
      <w:r>
        <w:rPr>
          <w:b w:val="0"/>
        </w:rPr>
        <w:t>y la A.P.F. de</w:t>
      </w:r>
      <w:r>
        <w:t xml:space="preserve"> Izquierda Ezkerra</w:t>
      </w:r>
    </w:p>
    <w:p w:rsidR="00F71528" w:rsidRDefault="00C84E00">
      <w:pPr>
        <w:rPr>
          <w:rStyle w:val="Normal1"/>
        </w:rPr>
      </w:pPr>
      <w:r>
        <w:rPr>
          <w:rStyle w:val="Normal1"/>
        </w:rPr>
        <w:t>Hirugarren artikuluaren bederatzigarren apartatua aldatzeko zuzenketa.</w:t>
      </w:r>
    </w:p>
    <w:p w:rsidR="00F71528" w:rsidRDefault="00C84E00">
      <w:pPr>
        <w:rPr>
          <w:rStyle w:val="Normal1"/>
        </w:rPr>
      </w:pPr>
      <w:r>
        <w:rPr>
          <w:rStyle w:val="Normal1"/>
        </w:rPr>
        <w:t>Hirugarren artikulua. Sozietateen gaineko Zergari buruzko Foru Legea.</w:t>
      </w:r>
    </w:p>
    <w:p w:rsidR="00F71528" w:rsidRDefault="00C84E00">
      <w:pPr>
        <w:rPr>
          <w:rStyle w:val="Normal1"/>
        </w:rPr>
      </w:pPr>
      <w:r>
        <w:rPr>
          <w:rStyle w:val="Normal1"/>
        </w:rPr>
        <w:t>Bederatzi. 35.1 artikuluan a) letraren hirugarren paragrafoa kentzea eta b) letrari azken-aurreko paragrafo bat gehitzea. 2018ko urtarrilaren 1etik aurrera hasitako zergaldietan izanen ditu ondorioak.</w:t>
      </w:r>
    </w:p>
    <w:p w:rsidR="00F71528" w:rsidRDefault="00C84E00">
      <w:pPr>
        <w:rPr>
          <w:rStyle w:val="Normal1"/>
        </w:rPr>
      </w:pPr>
      <w:r>
        <w:rPr>
          <w:rStyle w:val="Normal1"/>
        </w:rPr>
        <w:t>“Ez da inola ere ulertuko baldintza hori bete denik, baldin eta partaidetzako entitatea paradisu fiskaltzat kalifikatutako herrialde edo lurralde bateko egoiliarra bada, salbu eta egoitza Europar Batasuneko estatu kide batean izan, eta zergadunak frogatzen badu entitatearen eratzeak eta jardunak zio ekonomiko baliodunei erantzuten dietela eta jarduera ekonomikoak egiten dituela.”</w:t>
      </w:r>
    </w:p>
    <w:p w:rsidR="00F71528" w:rsidRDefault="00C84E00">
      <w:pPr>
        <w:rPr>
          <w:rStyle w:val="Normal1"/>
        </w:rPr>
      </w:pPr>
      <w:r>
        <w:rPr>
          <w:rStyle w:val="Normal1"/>
        </w:rPr>
        <w:lastRenderedPageBreak/>
        <w:t>Zioak: Kontua da aurkitutako akatsa zuzentzea. Zenbait zerga aldatu eta beste tributu-neurri batzuk hartzeari buruzko Foru Lege proiektuaren hirugarren artikuluaren bederatzigarren apartatuak aldaketak sartzen zituen 35.1.a) artikuluan, hirugarren paragrafoa kenduz eta azken aurreko paragrafo bat gehituz. Akats bat zegoela aurkitu da, zeren eta gehitzen den paragrafo berria, 35.1 artikuluaren a) letran gehitu beharrean, 35.1 artikuluaren b) letran gehitu behar baita.</w:t>
      </w:r>
    </w:p>
    <w:p w:rsidR="00F71528" w:rsidRDefault="00C84E00">
      <w:pPr>
        <w:rPr>
          <w:rStyle w:val="Normal1"/>
        </w:rPr>
      </w:pPr>
      <w:r>
        <w:rPr>
          <w:rStyle w:val="Normal1"/>
        </w:rPr>
        <w:t>Horrenbestez, aurkitutako akats hori zuzentzeko, gehitu beharreko paragrafoaren edukia aldatu gabe, zuzenketa honek foru lege proiektuaren hirugarren artikuluaren bederatzigarren apartatua aldatzen du, aipatutako moduan.</w:t>
      </w:r>
    </w:p>
    <w:p w:rsidR="00F71528" w:rsidRDefault="00C84E00">
      <w:pPr>
        <w:pStyle w:val="aemnum"/>
      </w:pPr>
      <w:r>
        <w:t>44.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Hirugarren artikuluko hamabigarren apartatua (37.1. artikulua) kentzeko zuzenketa.</w:t>
      </w:r>
    </w:p>
    <w:p w:rsidR="00F71528" w:rsidRDefault="00C84E00">
      <w:pPr>
        <w:rPr>
          <w:rStyle w:val="Normal1"/>
        </w:rPr>
      </w:pPr>
      <w:r>
        <w:rPr>
          <w:rStyle w:val="Normal1"/>
        </w:rPr>
        <w:t xml:space="preserve">Zioak: Sozietateen gaineko Zerga aldatzeko Gobernuaren proposamena, likidazio-oinarri negatiboak eta </w:t>
      </w:r>
      <w:proofErr w:type="spellStart"/>
      <w:r>
        <w:rPr>
          <w:rStyle w:val="Normal1"/>
        </w:rPr>
        <w:t>berrinbertsioagatiko</w:t>
      </w:r>
      <w:proofErr w:type="spellEnd"/>
      <w:r>
        <w:rPr>
          <w:rStyle w:val="Normal1"/>
        </w:rPr>
        <w:t xml:space="preserve"> salbuespena mugatzen dituena, ez da batera arrazoizkoa une honetan. Negatibotzat jotzen ditugu Nafarroako enpresen lehiakortasunari begira eta, gainera, arriskuan jartzen dituzte enpresen inbertsioak, kontuan harturik erkidego mugakideek askoz baldintza onuragarriagoak dituztela enpresentzat, planteatzen direnak inbertsioari pizgarriak kentzea baino ez direlako.</w:t>
      </w:r>
    </w:p>
    <w:p w:rsidR="00F71528" w:rsidRDefault="00C84E00">
      <w:pPr>
        <w:pStyle w:val="aemnum"/>
      </w:pPr>
      <w:r>
        <w:t>45.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Proiektuko hirugarren artikuluko hamabigarren apartatua kentzeko zuzenketa. 37.1. artikulua, lehen paragrafoa. 2018ko urtarrilaren 1etik aurrera hasten diren zergaldietan izanen ditu ondorioak.</w:t>
      </w:r>
    </w:p>
    <w:p w:rsidR="00F71528" w:rsidRDefault="00C84E00">
      <w:pPr>
        <w:rPr>
          <w:rStyle w:val="Normal1"/>
        </w:rPr>
      </w:pPr>
      <w:r>
        <w:rPr>
          <w:rStyle w:val="Normal1"/>
        </w:rPr>
        <w:t xml:space="preserve">Zioak: </w:t>
      </w:r>
      <w:proofErr w:type="spellStart"/>
      <w:r>
        <w:rPr>
          <w:rStyle w:val="Normal1"/>
        </w:rPr>
        <w:t>Berrinbertsioagatiko</w:t>
      </w:r>
      <w:proofErr w:type="spellEnd"/>
      <w:r>
        <w:rPr>
          <w:rStyle w:val="Normal1"/>
        </w:rPr>
        <w:t xml:space="preserve"> salbuespena pizgarri fiskal bat da, enpresei laguntza ematen diena beren produkzio aktiboak berritu ditzaten kostu fiskalik gabe. Pizgarri horrek oso ongi funtzionatu izan du urte askotan, eta lortu egiten du bere helburu den berritze- eta berrinbertitze-sustapena, Nafarroako enpresak lehiakorrago bihurtuz eta, beraz, sendoagoak eta tinkoagoak ere bai, eta enplegua mantentzeko eta handitzeko baldintza hobeekin. Ez da ulertzen zergatik murrizten den erdiraino pizgarri hori; horregatik eskatzen da mantentzea. Euskal Autonomia Erkidegoan ere % 100ekoa da.</w:t>
      </w:r>
    </w:p>
    <w:p w:rsidR="00F71528" w:rsidRDefault="00C84E00">
      <w:pPr>
        <w:pStyle w:val="aemnum"/>
      </w:pPr>
      <w:r>
        <w:t>46.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Hirugarren artikuluko hemezortzigarren apartatua (53.2.bigarrena. artikulua) kentzeko zuzenketa.</w:t>
      </w:r>
    </w:p>
    <w:p w:rsidR="00F71528" w:rsidRDefault="00C84E00">
      <w:pPr>
        <w:rPr>
          <w:rStyle w:val="Normal1"/>
        </w:rPr>
      </w:pPr>
      <w:r>
        <w:rPr>
          <w:rStyle w:val="Normal1"/>
        </w:rPr>
        <w:t xml:space="preserve">Zioak: </w:t>
      </w:r>
      <w:proofErr w:type="spellStart"/>
      <w:r>
        <w:rPr>
          <w:rStyle w:val="Normal1"/>
        </w:rPr>
        <w:t>PSNk</w:t>
      </w:r>
      <w:proofErr w:type="spellEnd"/>
      <w:r>
        <w:rPr>
          <w:rStyle w:val="Normal1"/>
        </w:rPr>
        <w:t xml:space="preserve"> defendatzen du zoru fiskal arrazoizko bat egon behar dela, enpresek ekarpen justua egin diezaioten sistemari, baina Gobernuaren proposamena, alegia, sozietateen gaineko zergan gutxieneko </w:t>
      </w:r>
      <w:proofErr w:type="spellStart"/>
      <w:r>
        <w:rPr>
          <w:rStyle w:val="Normal1"/>
        </w:rPr>
        <w:t>tributazioa</w:t>
      </w:r>
      <w:proofErr w:type="spellEnd"/>
      <w:r>
        <w:rPr>
          <w:rStyle w:val="Normal1"/>
        </w:rPr>
        <w:t xml:space="preserve"> aldatzea, ez da batere arrazoizkoa une honetan, beste neurri batzuekin datorrelako, zeinek nabarmen okertzen duten Nafarroako enpresen lehiakortasuna, bereziki gure inguru hurbilenari begiratzen badiogu.</w:t>
      </w:r>
    </w:p>
    <w:p w:rsidR="00F71528" w:rsidRDefault="00C84E00">
      <w:pPr>
        <w:pStyle w:val="aemnum"/>
      </w:pPr>
      <w:r>
        <w:t>47.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Proiektuaren hirugarren artikuluko hemezortzigarren apartatua (53.2.bigarrena. artikulua) kentzeko zuzenketa.</w:t>
      </w:r>
    </w:p>
    <w:p w:rsidR="00F71528" w:rsidRDefault="00C84E00">
      <w:pPr>
        <w:rPr>
          <w:rStyle w:val="Normal1"/>
        </w:rPr>
      </w:pPr>
      <w:r>
        <w:rPr>
          <w:rStyle w:val="Normal1"/>
        </w:rPr>
        <w:lastRenderedPageBreak/>
        <w:t>Zioak: Ez da egokitzat jotzen zerga-presioa areagotzea, gutxieneko tasa % 18raino igoz. Lehiatze-desabantaila agerikoa da Euskal Autonomia Erkidegoarekiko, gutxieneko tasa txikiagoekin, eta Estatuarekiko, gutxieneko tasarik gabe. Enpresa handiei eragiten die; baina, bereziki, ertainei, fakturazioko 10 milioi eurotik gorakoei, Nafarroako industria-sarea osatzen duten horiei. Eta sortzen duen egoera inolako erakargarritasunik gabekoa da enpresa, proiektu eta inbertsio berrientzat.</w:t>
      </w:r>
    </w:p>
    <w:p w:rsidR="00F71528" w:rsidRDefault="00C84E00">
      <w:pPr>
        <w:pStyle w:val="aemnum"/>
      </w:pPr>
      <w:r>
        <w:t>48. zuzenketa</w:t>
      </w:r>
    </w:p>
    <w:p w:rsidR="00F71528" w:rsidRDefault="00C84E00">
      <w:pPr>
        <w:pStyle w:val="aformula"/>
      </w:pPr>
      <w:r>
        <w:t xml:space="preserve">Foru parlamentarien elkarteak aurkeztua </w:t>
      </w:r>
    </w:p>
    <w:p w:rsidR="00F71528" w:rsidRDefault="00C84E00">
      <w:pPr>
        <w:pStyle w:val="agrupo"/>
      </w:pPr>
      <w:r>
        <w:t>Partido Popular de Navarra</w:t>
      </w:r>
    </w:p>
    <w:p w:rsidR="00F71528" w:rsidRDefault="00C84E00">
      <w:pPr>
        <w:rPr>
          <w:rStyle w:val="Normal1"/>
        </w:rPr>
      </w:pPr>
      <w:r>
        <w:rPr>
          <w:rStyle w:val="Normal1"/>
        </w:rPr>
        <w:t>Hirugarren artikuluko hemezortzigarren apartatua (53.2.bigarrena. artikulua) kentzeko zuzenketa.</w:t>
      </w:r>
    </w:p>
    <w:p w:rsidR="00F71528" w:rsidRDefault="00C84E00">
      <w:pPr>
        <w:rPr>
          <w:rStyle w:val="Normal1"/>
        </w:rPr>
      </w:pPr>
      <w:r>
        <w:rPr>
          <w:rStyle w:val="Normal1"/>
        </w:rPr>
        <w:t>Zioak: Sozietateen gaineko zergako portzentajeak lehenagoko zenbatekoetan uztea.</w:t>
      </w:r>
    </w:p>
    <w:p w:rsidR="00F71528" w:rsidRDefault="00C84E00">
      <w:pPr>
        <w:pStyle w:val="aemnum"/>
      </w:pPr>
      <w:r>
        <w:t>49. zuzenketa</w:t>
      </w:r>
    </w:p>
    <w:p w:rsidR="00F71528" w:rsidRDefault="00C84E00">
      <w:pPr>
        <w:pStyle w:val="agrupo"/>
        <w:rPr>
          <w:rStyle w:val="Normal1"/>
        </w:rPr>
      </w:pPr>
      <w:r>
        <w:rPr>
          <w:b w:val="0"/>
        </w:rPr>
        <w:t xml:space="preserve">talde parlamentarioek aurkeztua </w:t>
      </w:r>
      <w:r>
        <w:rPr>
          <w:b w:val="0"/>
        </w:rPr>
        <w:br/>
      </w:r>
      <w:r>
        <w:t xml:space="preserve">Geroa Bai, EH </w:t>
      </w:r>
      <w:proofErr w:type="spellStart"/>
      <w:r>
        <w:t>Bildu-Nafarroa</w:t>
      </w:r>
      <w:proofErr w:type="spellEnd"/>
      <w:r>
        <w:t xml:space="preserve"> </w:t>
      </w:r>
      <w:r>
        <w:rPr>
          <w:b w:val="0"/>
        </w:rPr>
        <w:t>y</w:t>
      </w:r>
      <w:r>
        <w:t xml:space="preserve"> </w:t>
      </w:r>
      <w:r>
        <w:br/>
      </w:r>
      <w:proofErr w:type="spellStart"/>
      <w:r>
        <w:t>Podemos-Ahal</w:t>
      </w:r>
      <w:proofErr w:type="spellEnd"/>
      <w:r>
        <w:t xml:space="preserve"> dugu </w:t>
      </w:r>
      <w:r>
        <w:rPr>
          <w:b w:val="0"/>
        </w:rPr>
        <w:t>y la A.P.F. de</w:t>
      </w:r>
      <w:r>
        <w:t xml:space="preserve"> Izquierda Ezkerra</w:t>
      </w:r>
    </w:p>
    <w:p w:rsidR="00F71528" w:rsidRDefault="00C84E00">
      <w:pPr>
        <w:rPr>
          <w:rStyle w:val="Normal1"/>
        </w:rPr>
      </w:pPr>
      <w:r>
        <w:rPr>
          <w:rStyle w:val="Normal1"/>
        </w:rPr>
        <w:t>Gehitzeko zuzenketa.</w:t>
      </w:r>
    </w:p>
    <w:p w:rsidR="00F71528" w:rsidRDefault="00C84E00">
      <w:pPr>
        <w:rPr>
          <w:rStyle w:val="Normal1"/>
        </w:rPr>
      </w:pPr>
      <w:r>
        <w:rPr>
          <w:rStyle w:val="Normal1"/>
        </w:rPr>
        <w:t>Hirugarren artikuluari hogeita seigarren bis apartatua gehitzeko zuzenketa.</w:t>
      </w:r>
    </w:p>
    <w:p w:rsidR="00F71528" w:rsidRDefault="00C84E00">
      <w:pPr>
        <w:rPr>
          <w:rStyle w:val="Normal1"/>
        </w:rPr>
      </w:pPr>
      <w:r>
        <w:rPr>
          <w:rStyle w:val="Normal1"/>
        </w:rPr>
        <w:t>Hogeita sei bis. 63. artikulua, 3. apartatua gehitzea.</w:t>
      </w:r>
    </w:p>
    <w:p w:rsidR="00F71528" w:rsidRDefault="00C84E00">
      <w:pPr>
        <w:rPr>
          <w:rStyle w:val="Normal1"/>
        </w:rPr>
      </w:pPr>
      <w:r>
        <w:rPr>
          <w:rStyle w:val="Normal1"/>
        </w:rPr>
        <w:t>"3. 1. apartatuan xedatutakoa gorabehera, aplikatu beharreko portzentajea 100eko 40koa izanen da gizarte interesekotzat deklaratutako kirol jarduera edo lehiaketetako babes-kontratuetatik heldutako publizitate-gastuen kasuan, jarduera horietan emakumeek soilik parte hartzen badute edo lehiatzen badira; hori guztia, alde batera utzita kenkariaren oinarriaren zenbatekoa zein den.</w:t>
      </w:r>
    </w:p>
    <w:p w:rsidR="00F71528" w:rsidRDefault="00C84E00">
      <w:pPr>
        <w:rPr>
          <w:rStyle w:val="Normal1"/>
        </w:rPr>
      </w:pPr>
      <w:r>
        <w:rPr>
          <w:rStyle w:val="Normal1"/>
        </w:rPr>
        <w:t>Portzentaje hori aplikatzeari dagokionez, baldin eta babes-kontratuak aldi berean halako kirol jarduerak edo lehiaketak hartzen baditu bere barnean, zeinetan soilik emakumeek parte hartzen duten edo lehiatzen diren, eta beste batzuk gizonezkoentzat direnak edo mistoak direnak, gizarte interesaren deklarazioak zehaztu eginen du, eskatzaileak aurrez egiaztagiria aurkeztuta, kirol jarduera edo lehiaketa horren babesaren publizitate-gastuen zein zati dagokien emakumeek soilik parte hartzen duten edo lehiatzen diren kirol jarduera edo lehiaketa horiei”.</w:t>
      </w:r>
    </w:p>
    <w:p w:rsidR="00F71528" w:rsidRDefault="00C84E00">
      <w:pPr>
        <w:rPr>
          <w:rStyle w:val="Normal1"/>
        </w:rPr>
      </w:pPr>
      <w:r>
        <w:rPr>
          <w:rStyle w:val="Normal1"/>
        </w:rPr>
        <w:t>Zioak: Zuzenketak Nafarroako Kirolaren eta Gazteriaren Institutuak bidalitako proposamenaren espiritua jasotzen du, adierazten baitu erakunde horrek egindako kirol jardueren gizarte intereseko deklarazioetatik gehien-gehienak gizonezkoentzako kirol proiektuei dagozkiela, eta emakumeen kirolarenak haien % 6ra ere ez direla iristen.</w:t>
      </w:r>
    </w:p>
    <w:p w:rsidR="00F71528" w:rsidRDefault="00C84E00">
      <w:pPr>
        <w:rPr>
          <w:rStyle w:val="Normal1"/>
        </w:rPr>
      </w:pPr>
      <w:r>
        <w:rPr>
          <w:rStyle w:val="Normal1"/>
        </w:rPr>
        <w:t>Gainera, bat dator Nafarroako Kirolaren eta Gazteriaren Institutuak diseinatutako planarekin, kirolean emakumearen berdintasuna lortzekoarekin, eta Nafarroako Berdintasunerako Institutuaren jarraibideak ere betetzen ditu.</w:t>
      </w:r>
    </w:p>
    <w:p w:rsidR="00F71528" w:rsidRDefault="00C84E00">
      <w:pPr>
        <w:rPr>
          <w:rStyle w:val="Normal1"/>
        </w:rPr>
      </w:pPr>
      <w:r>
        <w:rPr>
          <w:rStyle w:val="Normal1"/>
        </w:rPr>
        <w:t>Hori guztia dela eta, proposatzen da Sozietateen gaineko Zergan kirol babeserako dauden pizgarri fiskalak berrikustea, halako moduan non emakumeek soilik parte hartzen duten edo lehiatzen diren jardueren eta lehiaketen aldeko diskriminazio positibo bat ezarriko baita.</w:t>
      </w:r>
    </w:p>
    <w:p w:rsidR="00F71528" w:rsidRDefault="00C84E00">
      <w:pPr>
        <w:rPr>
          <w:rStyle w:val="Normal1"/>
          <w:spacing w:val="-1"/>
        </w:rPr>
      </w:pPr>
      <w:r>
        <w:rPr>
          <w:rStyle w:val="Normal1"/>
        </w:rPr>
        <w:t>Hartara, 3. apartatu berria gehitzen zaio Sozietateen gaineko Zergari buruzko abenduaren 28ko 26/2016 Foru Legeari, kirol babesaren kenkarian oro har aplikatzekoak diren portzentajeen salbuespen gisa 100eko 40a aplika dadin emakumeek soilik parte hartzen dutenekoak edo lehiatzen direnekoak izanik gizarte interesekotzat deklaratuta dauden kirol jarduerak edo lehiaketak babesten dituzten publizitate-kontratuen kasuan. Eta hori guztia, alde batera utzita kenkariaren oinarriaren zenbatekoa zein den; hau da, kontuan hartu gabe zergaldian ordaindutako kopuruen zenbatekoa.</w:t>
      </w:r>
    </w:p>
    <w:p w:rsidR="00F71528" w:rsidRDefault="00C84E00">
      <w:pPr>
        <w:rPr>
          <w:rStyle w:val="Normal1"/>
        </w:rPr>
      </w:pPr>
      <w:r>
        <w:rPr>
          <w:rStyle w:val="Normal1"/>
        </w:rPr>
        <w:t>“Emakumeek soilik parte hartzen duten edo lehiatzen diren jarduerak eta lehiaketak” adierazpidea honako arrazoi hauengatik hautatu da:</w:t>
      </w:r>
    </w:p>
    <w:p w:rsidR="00F71528" w:rsidRDefault="00C84E00">
      <w:pPr>
        <w:rPr>
          <w:rStyle w:val="Normal1"/>
        </w:rPr>
      </w:pPr>
      <w:r>
        <w:rPr>
          <w:rStyle w:val="Normal1"/>
        </w:rPr>
        <w:t>Lehenengoa.- Lagungarri gertatzen delako arauaren ulermenean eta aplikazioan argitasuna izateko, zeren eta beste adierazpide batzuk, hala nola “emakumeen kirol proiektuak”, “emakumeek egindako kirol jarduerak”, “emakumeak protagonista diren kirol lehiaketak” edo “emakumeentzako kirol jarduerak edo programak” bezalakoak, askoz ere lausoagoak eta gatazka-eragileagoak baitira.</w:t>
      </w:r>
    </w:p>
    <w:p w:rsidR="00F71528" w:rsidRDefault="00C84E00">
      <w:pPr>
        <w:rPr>
          <w:rStyle w:val="Normal1"/>
        </w:rPr>
      </w:pPr>
      <w:r>
        <w:rPr>
          <w:rStyle w:val="Normal1"/>
        </w:rPr>
        <w:lastRenderedPageBreak/>
        <w:t>Jotzen da kirol jarduerak eta lehiaketak emakumeen parte-hartze esklusiboaren arabera bereizteak zehaztasuna eta sinpletasuna ahalbidetzen dituela, beste adierazpideek ez bezala.</w:t>
      </w:r>
    </w:p>
    <w:p w:rsidR="00F71528" w:rsidRDefault="00C84E00">
      <w:pPr>
        <w:rPr>
          <w:rStyle w:val="Normal1"/>
        </w:rPr>
      </w:pPr>
      <w:r>
        <w:rPr>
          <w:rStyle w:val="Normal1"/>
        </w:rPr>
        <w:t>Bigarrena.- Azaroaren 13ko 356/2000 Foru Dekretuan erabilitako terminoekin bat, “kirol jarduerak eta lehiaketak” adierazpideak “kirol proiektu edo programak" terminoen sinonimo gisa erabiltzen dira.</w:t>
      </w:r>
    </w:p>
    <w:p w:rsidR="00F71528" w:rsidRDefault="00C84E00">
      <w:pPr>
        <w:rPr>
          <w:rStyle w:val="Normal1"/>
        </w:rPr>
      </w:pPr>
      <w:r>
        <w:rPr>
          <w:rStyle w:val="Normal1"/>
        </w:rPr>
        <w:t>Jotzen da gizonezkoen kirol babesak edo kirol babes mistoak (hau da, gizonek soilik parte hartzen duten edo gizonek eta emakumeek aldi berean esku hartzen duten jardueren eta lehiaketen babesa) behar beste pizgarri fiskal dituztela Nafarroan, eta orain planteatzen den diskriminazio positibo honekin bilatzen dena da pizgarri berezia ematea emakumeek soilik parte hartzen duten kirol jarduerei eta lehiaketei.</w:t>
      </w:r>
    </w:p>
    <w:p w:rsidR="00F71528" w:rsidRDefault="00C84E00">
      <w:pPr>
        <w:rPr>
          <w:rStyle w:val="Normal1"/>
        </w:rPr>
      </w:pPr>
      <w:r>
        <w:rPr>
          <w:rStyle w:val="Normal1"/>
        </w:rPr>
        <w:t>Hori ezertan kendu gabe, eta emakumeek soilik parte hartzen duten edo lehiatzen diren kirol jardun guzti-guztiak argitasunez aldezte aldera, araua arduratu egiten da aurreikusteaz babes-kontratu batek berak (zeina, ez dezagun ahatz, publizitate-kontratu bat baita) gizonen eta emakumeen kirol jarduerak batera biltzearen kasua.</w:t>
      </w:r>
    </w:p>
    <w:p w:rsidR="00F71528" w:rsidRDefault="00C84E00">
      <w:pPr>
        <w:rPr>
          <w:rStyle w:val="Normal1"/>
        </w:rPr>
      </w:pPr>
      <w:r>
        <w:rPr>
          <w:rStyle w:val="Normal1"/>
        </w:rPr>
        <w:t>Horixe litzateke gizonen eta emakumeen kirol lehiaketetan aldi berean parte hartzen duten ekipoak dauzkan kirol klub bati publizitate-babesa ematen dion enpresaren kasua. Kasu horretan, arauak formula bat arbitratzen du, zeinaren bidez Klubak frogatu beharko baitu babesleak ordaintzen duen zenbatekoaren zer zati dagokien gizonezkoen ekipoei, eta zein emakumezkoenei. Hartara, behin Nafarroako Kirolaren eta Gazteriaren Institutuak kontratua gainbegiratuta, gizarte interesaren deklarazioan zehaztu beharko da ordaindutako zenbatekotik zein zati dagokion emakumeen ekipoen publizitateari, babesleak zuzen aplika ahal dezan kenkaria. Izan ere, emakumeentzat soilik diren lehiaketen babesari dagozkion zenbatekoek ahalbidetuko dute 100eko 40ko portzentajea aplikatzea kasu guztietan; gizonen lehiaketen edo lehiaketa mistoen publizitatea ordaintzen duten zenbatekoetan, ordea, 63. artikuluaren 1. apartatuko portzentaje orokorrak aplikatuko dira.</w:t>
      </w:r>
    </w:p>
    <w:p w:rsidR="00F71528" w:rsidRDefault="00C84E00">
      <w:pPr>
        <w:rPr>
          <w:rStyle w:val="Normal1"/>
        </w:rPr>
      </w:pPr>
      <w:r>
        <w:rPr>
          <w:rStyle w:val="Normal1"/>
        </w:rPr>
        <w:t>Aitzitik, emakumeek eta gizonek parte hartzen duten herri lasterketa batek ez luke eskubiderik izanen 63.3 artikuluan aipatzen den kenkari areagotua aplikatzeko.</w:t>
      </w:r>
    </w:p>
    <w:p w:rsidR="00F71528" w:rsidRDefault="00C84E00">
      <w:pPr>
        <w:rPr>
          <w:rStyle w:val="Normal1"/>
        </w:rPr>
      </w:pPr>
      <w:r>
        <w:rPr>
          <w:rStyle w:val="Normal1"/>
        </w:rPr>
        <w:t>Bestetik, erraz deduzi daiteke ezen, kenkari-portzentaje handiagoa lortzeko ezintasunaren aurrean, gizonen eta emakumeen kirol jarduerak batera hatzen dituzten babeserako publizitate-kontratu hauetan joera egonen dela emakumeen kirol lehiaketetara bideratutako kopurua handitzeko. Egoera horren aurrean, arauak Nafarroako Kirolaren eta Gazteriaren Institutuari esleitzen dio bi kopuru horien arteko korrespondentzia egokia gainbegira dezan eta horietako bakoitzari eman diezaion dagokion zenbatekoa, interes sozialeko adierazpena eskatzen duen klubak edo entitateak egindako frogaketen arabera eta Nafarroako Kirolaren eta Gazteriaren Institutuak egiten dituen egiaztapenen arabera. Hartara, Nafarroako Zerga Ogasunak printzipioz onartu eginen du Nafarroako Kirolaren eta Gazteriaren Institutuak gizarte interesaren deklarazioan finkaturiko zenbatekoa, eta babesleak ez du pairatuko Nafarroako Zerga Ogasunak geroztik zenbatekoa egiaztatzeak sortzen duen ziurgabetasuna. Hori guztia, ezertan ere kendu gabe hark bere eskumenen eremuan egin ditzakeen egiaztapen- eta ikerketa-jarduketak.</w:t>
      </w:r>
    </w:p>
    <w:p w:rsidR="00F71528" w:rsidRDefault="00C84E00">
      <w:pPr>
        <w:pStyle w:val="aemnum"/>
      </w:pPr>
      <w:r>
        <w:t>50. zuzenketa</w:t>
      </w:r>
    </w:p>
    <w:p w:rsidR="00F71528" w:rsidRDefault="00C84E00">
      <w:pPr>
        <w:pStyle w:val="agrupo"/>
        <w:rPr>
          <w:rStyle w:val="Normal1"/>
        </w:rPr>
      </w:pPr>
      <w:r>
        <w:rPr>
          <w:b w:val="0"/>
        </w:rPr>
        <w:t xml:space="preserve">talde parlamentarioek aurkeztua </w:t>
      </w:r>
      <w:r>
        <w:rPr>
          <w:b w:val="0"/>
        </w:rPr>
        <w:br/>
      </w:r>
      <w:r>
        <w:t xml:space="preserve">Geroa Bai, EH </w:t>
      </w:r>
      <w:proofErr w:type="spellStart"/>
      <w:r>
        <w:t>Bildu-Nafarroa</w:t>
      </w:r>
      <w:proofErr w:type="spellEnd"/>
      <w:r>
        <w:t xml:space="preserve"> </w:t>
      </w:r>
      <w:r>
        <w:rPr>
          <w:b w:val="0"/>
        </w:rPr>
        <w:t>y</w:t>
      </w:r>
      <w:r>
        <w:t xml:space="preserve"> </w:t>
      </w:r>
      <w:r>
        <w:br/>
      </w:r>
      <w:proofErr w:type="spellStart"/>
      <w:r>
        <w:t>Podemos-Ahal</w:t>
      </w:r>
      <w:proofErr w:type="spellEnd"/>
      <w:r>
        <w:t xml:space="preserve"> dugu </w:t>
      </w:r>
      <w:r>
        <w:rPr>
          <w:b w:val="0"/>
        </w:rPr>
        <w:t>y la A.P.F. de</w:t>
      </w:r>
      <w:r>
        <w:t xml:space="preserve"> Izquierda Ezkerra</w:t>
      </w:r>
    </w:p>
    <w:p w:rsidR="00F71528" w:rsidRDefault="00C84E00">
      <w:pPr>
        <w:rPr>
          <w:rStyle w:val="Normal1"/>
        </w:rPr>
      </w:pPr>
      <w:r>
        <w:rPr>
          <w:rStyle w:val="Normal1"/>
        </w:rPr>
        <w:t>Hirugarren artikuluaren hogeita zazpi eta hogeita zortzigarren apartatuak aldatzeko zuzenketa.</w:t>
      </w:r>
    </w:p>
    <w:p w:rsidR="00F71528" w:rsidRDefault="00C84E00">
      <w:pPr>
        <w:rPr>
          <w:rStyle w:val="Normal1"/>
        </w:rPr>
      </w:pPr>
      <w:r>
        <w:rPr>
          <w:rStyle w:val="Normal1"/>
        </w:rPr>
        <w:t>Hirugarren artikulua. Sozietateen gaineko Zergari buruzko Foru Legea.</w:t>
      </w:r>
    </w:p>
    <w:p w:rsidR="00F71528" w:rsidRPr="00C84E00" w:rsidRDefault="00C84E00">
      <w:pPr>
        <w:pStyle w:val="Lcaptulo"/>
      </w:pPr>
      <w:r>
        <w:t>Hogeita zazpigarren apartatua aldatzea</w:t>
      </w:r>
    </w:p>
    <w:p w:rsidR="00F71528" w:rsidRDefault="00C84E00">
      <w:pPr>
        <w:rPr>
          <w:rStyle w:val="Normal1"/>
        </w:rPr>
      </w:pPr>
      <w:r>
        <w:rPr>
          <w:rStyle w:val="Normal1"/>
        </w:rPr>
        <w:t>“Hogeita zazpi. 64.A) artikulua, 1.a) eta 4. apartatuak aldatzea eta 5. apartatua gehitzea.</w:t>
      </w:r>
    </w:p>
    <w:p w:rsidR="00F71528" w:rsidRDefault="00C84E00">
      <w:pPr>
        <w:rPr>
          <w:rStyle w:val="Normal1"/>
        </w:rPr>
      </w:pPr>
      <w:r>
        <w:rPr>
          <w:rStyle w:val="Normal1"/>
        </w:rPr>
        <w:t>“a) Kengarri izanen dira energia elektrikoa sortzeko instalazioetako inbertsioak soilik, baldin eta araudi indardunaren arabera autokontsumora bideratzen badira, eta metaketarako sistemak eduki ahalko dituzte; halaber, saretik isolatutako autokontsumoko instalazioak.</w:t>
      </w:r>
    </w:p>
    <w:p w:rsidR="00F71528" w:rsidRDefault="00C84E00">
      <w:pPr>
        <w:rPr>
          <w:rStyle w:val="Normal1"/>
        </w:rPr>
      </w:pPr>
      <w:r>
        <w:rPr>
          <w:rStyle w:val="Normal1"/>
        </w:rPr>
        <w:lastRenderedPageBreak/>
        <w:t>Instalazioek ez dute kenkaria izateko eskubiderik emanen, baldin eta Eraikuntzaren Kode Teknikoaren arabera derrigorrezko izaera badute, salbu eta instalazioen potentzia nominala handiagoa bada eskatzen den gutxienekoa baino. Halakoetan, kenkaria aplikatu ahalko zaio instalazioaren kostuaren parte bati; hots, eskatzen den gutxieneko horretatik gora instalatutako potentziari dagokion proportzioan.”</w:t>
      </w:r>
    </w:p>
    <w:p w:rsidR="00F71528" w:rsidRDefault="00C84E00">
      <w:pPr>
        <w:rPr>
          <w:rStyle w:val="Normal1"/>
        </w:rPr>
      </w:pPr>
      <w:r>
        <w:rPr>
          <w:rStyle w:val="Normal1"/>
        </w:rPr>
        <w:t>"4. 1. apartatuan ezarritako kenkari-portzentajea honako kasu hauetan handitu ahalko da, baina inolaz ere ez 100eko 30etik gora:</w:t>
      </w:r>
    </w:p>
    <w:p w:rsidR="00F71528" w:rsidRDefault="00C84E00">
      <w:pPr>
        <w:rPr>
          <w:rStyle w:val="Normal1"/>
        </w:rPr>
      </w:pPr>
      <w:r>
        <w:rPr>
          <w:rStyle w:val="Normal1"/>
        </w:rPr>
        <w:t>a) Energia elektrikoa sortzeko instalazioetako inbertsioak:</w:t>
      </w:r>
    </w:p>
    <w:p w:rsidR="00F71528" w:rsidRDefault="00C84E00">
      <w:pPr>
        <w:rPr>
          <w:rStyle w:val="Normal1"/>
        </w:rPr>
      </w:pPr>
      <w:r>
        <w:rPr>
          <w:rStyle w:val="Normal1"/>
        </w:rPr>
        <w:t>Lehenengoa) Baldin eta energia elektrikoaren ekoizpenak ez badu negutegi efektuko gas-emisiorik sortzen (energia fotovoltaikoko, eolikoko edo hidraulikoko instalazioak edo bestelakoak), kenkariaren portzentajea 10 puntu handituko da.</w:t>
      </w:r>
    </w:p>
    <w:p w:rsidR="00F71528" w:rsidRDefault="00C84E00">
      <w:pPr>
        <w:rPr>
          <w:rStyle w:val="Normal1"/>
          <w:spacing w:val="-1"/>
        </w:rPr>
      </w:pPr>
      <w:r>
        <w:rPr>
          <w:rStyle w:val="Normal1"/>
        </w:rPr>
        <w:t xml:space="preserve">Bigarrena) Baldin eta energia elektrikoa iturri berriztagarrien bidez sortzeko instalazioak energia-metaketako sistema bat badauka, Litio Ioiaren teknologian edo antzeko edo gehiagoko energia-dentsitateko teknologia batean oinarritua, 2 </w:t>
      </w:r>
      <w:proofErr w:type="spellStart"/>
      <w:r>
        <w:rPr>
          <w:rStyle w:val="Normal1"/>
        </w:rPr>
        <w:t>kWh</w:t>
      </w:r>
      <w:proofErr w:type="spellEnd"/>
      <w:r>
        <w:rPr>
          <w:rStyle w:val="Normal1"/>
        </w:rPr>
        <w:t xml:space="preserve"> baino gehiagoko ahalmenarekin, kenkariaren portzentajea 10 puntu handituko da.</w:t>
      </w:r>
    </w:p>
    <w:p w:rsidR="00F71528" w:rsidRDefault="00C84E00">
      <w:pPr>
        <w:rPr>
          <w:rStyle w:val="Normal1"/>
        </w:rPr>
      </w:pPr>
      <w:r>
        <w:rPr>
          <w:rStyle w:val="Normal1"/>
        </w:rPr>
        <w:t xml:space="preserve">Hirugarrena) Baldin eta </w:t>
      </w:r>
      <w:proofErr w:type="spellStart"/>
      <w:r>
        <w:rPr>
          <w:rStyle w:val="Normal1"/>
        </w:rPr>
        <w:t>mikrosare</w:t>
      </w:r>
      <w:proofErr w:type="spellEnd"/>
      <w:r>
        <w:rPr>
          <w:rStyle w:val="Normal1"/>
        </w:rPr>
        <w:t xml:space="preserve"> batean egindako inbertsio bat bada, bi energia-iturri berriztagarri desberdinekin, kenkariaren portzentajea 5 puntu handituko da.</w:t>
      </w:r>
    </w:p>
    <w:p w:rsidR="00F71528" w:rsidRDefault="00C84E00">
      <w:pPr>
        <w:rPr>
          <w:rStyle w:val="Normal1"/>
        </w:rPr>
      </w:pPr>
      <w:r>
        <w:rPr>
          <w:rStyle w:val="Normal1"/>
        </w:rPr>
        <w:t>Laugarrena) Baldin eta autokontsumo partekatuko proiektu batean egindako inbertsio bat bada, kenkariaren portzentajea 5 puntu handituko da.</w:t>
      </w:r>
    </w:p>
    <w:p w:rsidR="00F71528" w:rsidRDefault="00C84E00">
      <w:pPr>
        <w:rPr>
          <w:rStyle w:val="Normal1"/>
        </w:rPr>
      </w:pPr>
      <w:r>
        <w:rPr>
          <w:rStyle w:val="Normal1"/>
        </w:rPr>
        <w:t xml:space="preserve">b) Energia berriztagarrien iturriak erabiltzen dituzten erabilera termikoetarako instalazioetan egindako inbertsioen kasuan, baldin eta inbertsioaren xede den instalazioa </w:t>
      </w:r>
      <w:proofErr w:type="spellStart"/>
      <w:r>
        <w:rPr>
          <w:rStyle w:val="Normal1"/>
        </w:rPr>
        <w:t>berokuntzako/etxeko</w:t>
      </w:r>
      <w:proofErr w:type="spellEnd"/>
      <w:r>
        <w:rPr>
          <w:rStyle w:val="Normal1"/>
        </w:rPr>
        <w:t xml:space="preserve"> ur beroko sistema hidraulikoari konektatuta badago, kenkariaren portzentajea 5 puntu handituko da.</w:t>
      </w:r>
    </w:p>
    <w:p w:rsidR="00F71528" w:rsidRDefault="00C84E00">
      <w:pPr>
        <w:rPr>
          <w:rStyle w:val="Normal1"/>
        </w:rPr>
      </w:pPr>
      <w:r>
        <w:rPr>
          <w:rStyle w:val="Normal1"/>
        </w:rPr>
        <w:t xml:space="preserve">5. Energiaren arloko organo eskudunak egiaztapen-txosten bat prestatuko du, egin diren inbertsioei buruzkoa </w:t>
      </w:r>
      <w:proofErr w:type="spellStart"/>
      <w:r>
        <w:rPr>
          <w:rStyle w:val="Normal1"/>
        </w:rPr>
        <w:t>–ez</w:t>
      </w:r>
      <w:proofErr w:type="spellEnd"/>
      <w:r>
        <w:rPr>
          <w:rStyle w:val="Normal1"/>
        </w:rPr>
        <w:t xml:space="preserve"> ditu jasoko energia-produkzioko helburuak betetzeko beharrezkoak ez diren elementuetan eginiko </w:t>
      </w:r>
      <w:proofErr w:type="spellStart"/>
      <w:r>
        <w:rPr>
          <w:rStyle w:val="Normal1"/>
        </w:rPr>
        <w:t>inbertsioak–</w:t>
      </w:r>
      <w:proofErr w:type="spellEnd"/>
      <w:r>
        <w:rPr>
          <w:rStyle w:val="Normal1"/>
        </w:rPr>
        <w:t>, funtzionamenduan hasteko datari buruzkoa eta, halaber, egiaztatzekoa instalazioak zerbitzuan jarri direla aplikatzekoak diren erregela teknikoei men eginez eta 1. eta 4. apartatuetan ezarritakoaren ondorioz aplikatzekoak diren kenkari-portzentajeen arabera.</w:t>
      </w:r>
    </w:p>
    <w:p w:rsidR="00F71528" w:rsidRDefault="00C84E00">
      <w:pPr>
        <w:rPr>
          <w:rStyle w:val="Normal1"/>
        </w:rPr>
      </w:pPr>
      <w:r>
        <w:rPr>
          <w:rStyle w:val="Normal1"/>
        </w:rPr>
        <w:t>Kenkariaren oinarria, bai eta kenkaria egiteko eskubidea sortzen den unea ere, zehaztuko dira txosten horretan frogaturiko inbertsio-zenbatekoaren eta funtzionamenduan hasteko dataren arabera”.</w:t>
      </w:r>
    </w:p>
    <w:p w:rsidR="00F71528" w:rsidRPr="00C84E00" w:rsidRDefault="00C84E00">
      <w:pPr>
        <w:pStyle w:val="Lcaptulo"/>
      </w:pPr>
      <w:r>
        <w:t>Hogeita zortzigarren apartatua aldatzea.</w:t>
      </w:r>
    </w:p>
    <w:p w:rsidR="00F71528" w:rsidRDefault="00C84E00">
      <w:pPr>
        <w:rPr>
          <w:rStyle w:val="Normal1"/>
        </w:rPr>
      </w:pPr>
      <w:r>
        <w:rPr>
          <w:rStyle w:val="Normal1"/>
        </w:rPr>
        <w:t xml:space="preserve">Hogeita zortzi. 64.B.1. eta 2. artikulua. 2018ko urtarrilaren 1etik aurrera izanen ditu ondorioak. </w:t>
      </w:r>
    </w:p>
    <w:p w:rsidR="00F71528" w:rsidRDefault="00C84E00">
      <w:pPr>
        <w:rPr>
          <w:rStyle w:val="Normal1"/>
        </w:rPr>
      </w:pPr>
      <w:r>
        <w:rPr>
          <w:rStyle w:val="Normal1"/>
        </w:rPr>
        <w:t>“1. Ibilgailu elektrikoetan edo hibrido entxufagarrietan eginiko inbertsioagatiko kenkaria.</w:t>
      </w:r>
    </w:p>
    <w:p w:rsidR="00F71528" w:rsidRDefault="00C84E00">
      <w:pPr>
        <w:rPr>
          <w:rStyle w:val="Normal1"/>
        </w:rPr>
      </w:pPr>
      <w:r>
        <w:rPr>
          <w:rStyle w:val="Normal1"/>
        </w:rPr>
        <w:t>a) Entitatearen jarduera ekonomikoari atxikitako ibilgailu berrietan egindako inbertsioek eskubidea emanen dute 100eko 30eko kenkaria egiteko, baldin eta ibilgailu elektrikoak badira, eta 100eko 5eko kenkaria, berriz, ibilgailu hibrido entxufagarriak badira, baldin eta Europako Parlamentuaren eta Kontseilu Europarraren 2007ko apirilaren 5eko 2007/46/EE Zuzentarauan eta Europako Parlamentuaren eta Kontseilu Europarraren 2013ko urtarrilaren 15eko 168/2013 Erregelamenduan (EB) zehaztutako kategoria hauetakoren batekoak badira:</w:t>
      </w:r>
    </w:p>
    <w:p w:rsidR="00F71528" w:rsidRDefault="00C84E00">
      <w:pPr>
        <w:rPr>
          <w:rStyle w:val="Normal1"/>
        </w:rPr>
      </w:pPr>
      <w:r>
        <w:rPr>
          <w:rStyle w:val="Normal1"/>
        </w:rPr>
        <w:t>Lehenengoa) M1 turismoak: Gehienbat pertsonak eta haien ekipajea garraiatzeko asmatu eta fabrikatutako ibilgailu motordunak, gidariaren eserlekuaz gain zortzi eserleku dituztenak, gehienez.</w:t>
      </w:r>
    </w:p>
    <w:p w:rsidR="00F71528" w:rsidRDefault="00C84E00">
      <w:pPr>
        <w:rPr>
          <w:rStyle w:val="Normal1"/>
        </w:rPr>
      </w:pPr>
      <w:r>
        <w:rPr>
          <w:rStyle w:val="Normal1"/>
        </w:rPr>
        <w:t>Bigarrena) N1 furgonetak edo kamioi arinak: Gehieneko masa 3,5 tona baino gehiagokoa ez duten salgaiak garraiatzeko xede nagusiarekin asmatu eta fabrikatutako ibilgailu motordunak.</w:t>
      </w:r>
    </w:p>
    <w:p w:rsidR="00F71528" w:rsidRDefault="00C84E00">
      <w:pPr>
        <w:rPr>
          <w:rStyle w:val="Normal1"/>
        </w:rPr>
      </w:pPr>
      <w:r>
        <w:rPr>
          <w:rStyle w:val="Normal1"/>
        </w:rPr>
        <w:t>Hirugarrena) L1e ziklomotorrak: Bi gurpileko ibilgailuak, fabrikazioz orduko 45 kilometroko gehieneko abiadura hartzen dutenak eta 4 kW baino gehiagokoa ez den potentzia jarraitu nominala dutenak.</w:t>
      </w:r>
    </w:p>
    <w:p w:rsidR="00F71528" w:rsidRDefault="00C84E00">
      <w:pPr>
        <w:rPr>
          <w:rStyle w:val="Normal1"/>
        </w:rPr>
      </w:pPr>
      <w:r>
        <w:rPr>
          <w:rStyle w:val="Normal1"/>
        </w:rPr>
        <w:t>Laugarrena) L2e trizikloak: Hiru gurpileko ibilgailuak, fabrikazioz orduko 45 kilometroko gehieneko abiadura hartzen dutenak eta 4 kW baino gehiagokoa ez den potentzia jarraitu nominala dutenak.</w:t>
      </w:r>
    </w:p>
    <w:p w:rsidR="00F71528" w:rsidRDefault="00C84E00">
      <w:pPr>
        <w:rPr>
          <w:rStyle w:val="Normal1"/>
          <w:spacing w:val="-1"/>
        </w:rPr>
      </w:pPr>
      <w:r>
        <w:rPr>
          <w:rStyle w:val="Normal1"/>
        </w:rPr>
        <w:lastRenderedPageBreak/>
        <w:t xml:space="preserve">Bosgarrena) L6e </w:t>
      </w:r>
      <w:proofErr w:type="spellStart"/>
      <w:r>
        <w:rPr>
          <w:rStyle w:val="Normal1"/>
        </w:rPr>
        <w:t>kuadriziklo</w:t>
      </w:r>
      <w:proofErr w:type="spellEnd"/>
      <w:r>
        <w:rPr>
          <w:rStyle w:val="Normal1"/>
        </w:rPr>
        <w:t xml:space="preserve"> arinak: </w:t>
      </w:r>
      <w:proofErr w:type="spellStart"/>
      <w:r>
        <w:rPr>
          <w:rStyle w:val="Normal1"/>
        </w:rPr>
        <w:t>Kuadriziklo</w:t>
      </w:r>
      <w:proofErr w:type="spellEnd"/>
      <w:r>
        <w:rPr>
          <w:rStyle w:val="Normal1"/>
        </w:rPr>
        <w:t xml:space="preserve"> arinak, hutsean 350 kilogramoko edo hortik beherako masa dutenak (baterien masa kontuan hartu gabe), fabrikazioz orduko 45 kilometroko edo hortik beherako abiadura hartzen dutenak eta 4 kW-ko edo hortik beherako gehieneko potentzia dutenak.</w:t>
      </w:r>
    </w:p>
    <w:p w:rsidR="00F71528" w:rsidRDefault="00C84E00">
      <w:pPr>
        <w:rPr>
          <w:rStyle w:val="Normal1"/>
        </w:rPr>
      </w:pPr>
      <w:r>
        <w:rPr>
          <w:rStyle w:val="Normal1"/>
        </w:rPr>
        <w:t xml:space="preserve">Seigarrena) L7e </w:t>
      </w:r>
      <w:proofErr w:type="spellStart"/>
      <w:r>
        <w:rPr>
          <w:rStyle w:val="Normal1"/>
        </w:rPr>
        <w:t>kuadriziklo</w:t>
      </w:r>
      <w:proofErr w:type="spellEnd"/>
      <w:r>
        <w:rPr>
          <w:rStyle w:val="Normal1"/>
        </w:rPr>
        <w:t xml:space="preserve"> astunak: </w:t>
      </w:r>
      <w:proofErr w:type="spellStart"/>
      <w:r>
        <w:rPr>
          <w:rStyle w:val="Normal1"/>
        </w:rPr>
        <w:t>Kuadrizikloak</w:t>
      </w:r>
      <w:proofErr w:type="spellEnd"/>
      <w:r>
        <w:rPr>
          <w:rStyle w:val="Normal1"/>
        </w:rPr>
        <w:t>, hutsean 400 kilogramoko edo hortik beherako masa dutenak (550 kilogramokoa, salgai-garraiorako diren ibilgailuen kasuan), baterien masa kontuan hartu gabe, eta 15 kW-koa edo hortik beherakoa den gehieneko potentzia dutenak.</w:t>
      </w:r>
    </w:p>
    <w:p w:rsidR="00F71528" w:rsidRDefault="00C84E00">
      <w:pPr>
        <w:rPr>
          <w:rStyle w:val="Normal1"/>
        </w:rPr>
      </w:pPr>
      <w:r>
        <w:rPr>
          <w:rStyle w:val="Normal1"/>
        </w:rPr>
        <w:t xml:space="preserve">Zazpigarrena) L3e, L4e eta L5e kategoriak: Bi gurpileko ibilgailuak, edo ibilgailuaren luzetarako erdiko ardatzarekiko simetrikoak edo asimetrikoak diren hiru gurpilekoak, diseinuko abiadura 45 </w:t>
      </w:r>
      <w:proofErr w:type="spellStart"/>
      <w:r>
        <w:rPr>
          <w:rStyle w:val="Normal1"/>
        </w:rPr>
        <w:t>km/h</w:t>
      </w:r>
      <w:proofErr w:type="spellEnd"/>
      <w:r>
        <w:rPr>
          <w:rStyle w:val="Normal1"/>
        </w:rPr>
        <w:t xml:space="preserve"> baino gehiagokoa dutenak.</w:t>
      </w:r>
    </w:p>
    <w:p w:rsidR="00F71528" w:rsidRDefault="00C84E00">
      <w:pPr>
        <w:rPr>
          <w:rStyle w:val="Normal1"/>
        </w:rPr>
      </w:pPr>
      <w:r>
        <w:rPr>
          <w:rStyle w:val="Normal1"/>
        </w:rPr>
        <w:t>Zortzigarrena) Motor elektrikodun bizikletak.</w:t>
      </w:r>
    </w:p>
    <w:p w:rsidR="00F71528" w:rsidRDefault="00C84E00">
      <w:pPr>
        <w:rPr>
          <w:rStyle w:val="Normal1"/>
        </w:rPr>
      </w:pPr>
      <w:r>
        <w:rPr>
          <w:rStyle w:val="Normal1"/>
        </w:rPr>
        <w:t>b) Kenkariaren oinarriak ezin izanen ditu gainditu honako muga hauek:</w:t>
      </w:r>
    </w:p>
    <w:p w:rsidR="00F71528" w:rsidRDefault="00C84E00">
      <w:pPr>
        <w:rPr>
          <w:rStyle w:val="Normal1"/>
        </w:rPr>
      </w:pPr>
      <w:r>
        <w:rPr>
          <w:rStyle w:val="Normal1"/>
        </w:rPr>
        <w:t xml:space="preserve">Lehena) M1 eta N1 kategorietako ibilgailuei dagokienez: 32.000 euro. </w:t>
      </w:r>
    </w:p>
    <w:p w:rsidR="00F71528" w:rsidRDefault="00C84E00">
      <w:pPr>
        <w:rPr>
          <w:rStyle w:val="Normal1"/>
        </w:rPr>
      </w:pPr>
      <w:r>
        <w:rPr>
          <w:rStyle w:val="Normal1"/>
        </w:rPr>
        <w:t>Bigarrena) L1e eta L2e kategorietako ibilgailuei dagokienez: 5.000 euro.</w:t>
      </w:r>
    </w:p>
    <w:p w:rsidR="00F71528" w:rsidRDefault="00C84E00">
      <w:pPr>
        <w:rPr>
          <w:rStyle w:val="Normal1"/>
        </w:rPr>
      </w:pPr>
      <w:r>
        <w:rPr>
          <w:rStyle w:val="Normal1"/>
        </w:rPr>
        <w:t>Hirugarrena. L3e, L4e eta L5e kategorietako ibilgailuei dagokienez: 10.000 euro.</w:t>
      </w:r>
    </w:p>
    <w:p w:rsidR="00F71528" w:rsidRDefault="00C84E00">
      <w:pPr>
        <w:rPr>
          <w:rStyle w:val="Normal1"/>
        </w:rPr>
      </w:pPr>
      <w:r>
        <w:rPr>
          <w:rStyle w:val="Normal1"/>
        </w:rPr>
        <w:t xml:space="preserve">Laugarrena) L6e eta L7e kategorietako ibilgailuei dagokienez: 15.000 euro. </w:t>
      </w:r>
    </w:p>
    <w:p w:rsidR="00F71528" w:rsidRDefault="00C84E00">
      <w:pPr>
        <w:rPr>
          <w:rStyle w:val="Normal1"/>
        </w:rPr>
      </w:pPr>
      <w:r>
        <w:rPr>
          <w:rStyle w:val="Normal1"/>
        </w:rPr>
        <w:t>Bosgarrena) Motor elektrikodun bizikletei dagokienez: 1.500 euro.</w:t>
      </w:r>
    </w:p>
    <w:p w:rsidR="00F71528" w:rsidRDefault="00C84E00">
      <w:pPr>
        <w:rPr>
          <w:rStyle w:val="Normal1"/>
        </w:rPr>
      </w:pPr>
      <w:r>
        <w:rPr>
          <w:rStyle w:val="Normal1"/>
        </w:rPr>
        <w:t xml:space="preserve">2. </w:t>
      </w:r>
      <w:proofErr w:type="spellStart"/>
      <w:r>
        <w:rPr>
          <w:rStyle w:val="Normal1"/>
        </w:rPr>
        <w:t>Errekarga-sistemetan</w:t>
      </w:r>
      <w:proofErr w:type="spellEnd"/>
      <w:r>
        <w:rPr>
          <w:rStyle w:val="Normal1"/>
        </w:rPr>
        <w:t xml:space="preserve"> egindako inbertsioagatiko kenkaria.</w:t>
      </w:r>
    </w:p>
    <w:p w:rsidR="00F71528" w:rsidRDefault="00C84E00">
      <w:pPr>
        <w:rPr>
          <w:rStyle w:val="Normal1"/>
        </w:rPr>
      </w:pPr>
      <w:r>
        <w:rPr>
          <w:rStyle w:val="Normal1"/>
        </w:rPr>
        <w:t xml:space="preserve">a) Kengarri izanen da potentzia arrunteko edo handiko </w:t>
      </w:r>
      <w:proofErr w:type="spellStart"/>
      <w:r>
        <w:rPr>
          <w:rStyle w:val="Normal1"/>
        </w:rPr>
        <w:t>errekarga</w:t>
      </w:r>
      <w:proofErr w:type="spellEnd"/>
      <w:r>
        <w:rPr>
          <w:rStyle w:val="Normal1"/>
        </w:rPr>
        <w:t xml:space="preserve"> sistema bat abiarazteko behar diren obra zibilean, instalazioetan, kableetan eta lotura puntuetan egindako inbertsioaren zenbatekoaren 100eko 15, Europako Parlamentuaren eta Kontseilu Europarraren 2014ko urriaren 22ko 2014/94/EB Zuzentarauan ezarritako definizioari jarraikiz.</w:t>
      </w:r>
    </w:p>
    <w:p w:rsidR="00F71528" w:rsidRDefault="00C84E00">
      <w:pPr>
        <w:rPr>
          <w:rStyle w:val="Normal1"/>
        </w:rPr>
      </w:pPr>
      <w:r>
        <w:rPr>
          <w:rStyle w:val="Normal1"/>
        </w:rPr>
        <w:t>Instalazioek ITC BT-52 Jarraibide Tekniko Osagarria onesten duen abenduaren 12ko 1053/2014 Errege Dekretuan ezarritakoa bete beharko dute.</w:t>
      </w:r>
    </w:p>
    <w:p w:rsidR="00F71528" w:rsidRDefault="00C84E00">
      <w:pPr>
        <w:rPr>
          <w:rStyle w:val="Normal1"/>
        </w:rPr>
      </w:pPr>
      <w:r>
        <w:rPr>
          <w:rStyle w:val="Normal1"/>
        </w:rPr>
        <w:t>b) Apartatu honen a) letran ezarritako kenkariaren portzentajea honako kasu hauetan handitu ahalko da:</w:t>
      </w:r>
    </w:p>
    <w:p w:rsidR="00F71528" w:rsidRDefault="00C84E00">
      <w:pPr>
        <w:rPr>
          <w:rStyle w:val="Normal1"/>
        </w:rPr>
      </w:pPr>
      <w:r>
        <w:rPr>
          <w:rStyle w:val="Normal1"/>
        </w:rPr>
        <w:t xml:space="preserve">Lehenengoa) Baldin eta </w:t>
      </w:r>
      <w:proofErr w:type="spellStart"/>
      <w:r>
        <w:rPr>
          <w:rStyle w:val="Normal1"/>
        </w:rPr>
        <w:t>errekarga-gunea</w:t>
      </w:r>
      <w:proofErr w:type="spellEnd"/>
      <w:r>
        <w:rPr>
          <w:rStyle w:val="Normal1"/>
        </w:rPr>
        <w:t xml:space="preserve"> sarbide publikoa duen toki batean kokatuta badago, kenkariaren portzentajea 5 puntu handituko da.</w:t>
      </w:r>
    </w:p>
    <w:p w:rsidR="00F71528" w:rsidRDefault="00C84E00">
      <w:pPr>
        <w:rPr>
          <w:rStyle w:val="Normal1"/>
        </w:rPr>
      </w:pPr>
      <w:r>
        <w:rPr>
          <w:rStyle w:val="Normal1"/>
        </w:rPr>
        <w:t xml:space="preserve">Bigarrena) </w:t>
      </w:r>
      <w:proofErr w:type="spellStart"/>
      <w:r>
        <w:rPr>
          <w:rStyle w:val="Normal1"/>
        </w:rPr>
        <w:t>Errekarga-gunearen</w:t>
      </w:r>
      <w:proofErr w:type="spellEnd"/>
      <w:r>
        <w:rPr>
          <w:rStyle w:val="Normal1"/>
        </w:rPr>
        <w:t xml:space="preserve"> potentzia 7,4 kW-koa edo handiagoa bada eta 22 kW-koa edo txikiagoa bada, kenkariaren portzentajea 2 puntu handituko da.</w:t>
      </w:r>
    </w:p>
    <w:p w:rsidR="00F71528" w:rsidRDefault="00C84E00">
      <w:pPr>
        <w:rPr>
          <w:rStyle w:val="Normal1"/>
        </w:rPr>
      </w:pPr>
      <w:r>
        <w:rPr>
          <w:rStyle w:val="Normal1"/>
        </w:rPr>
        <w:t xml:space="preserve">Hirugarrena) </w:t>
      </w:r>
      <w:proofErr w:type="spellStart"/>
      <w:r>
        <w:rPr>
          <w:rStyle w:val="Normal1"/>
        </w:rPr>
        <w:t>Errekarga-gunearen</w:t>
      </w:r>
      <w:proofErr w:type="spellEnd"/>
      <w:r>
        <w:rPr>
          <w:rStyle w:val="Normal1"/>
        </w:rPr>
        <w:t xml:space="preserve"> potentzia 22 kW baino handiagoa eta 50 kW baino txikiagoa bada, kenkariaren portzentajea 5 puntu handituko da.</w:t>
      </w:r>
    </w:p>
    <w:p w:rsidR="00F71528" w:rsidRDefault="00C84E00">
      <w:pPr>
        <w:rPr>
          <w:rStyle w:val="Normal1"/>
        </w:rPr>
      </w:pPr>
      <w:r>
        <w:rPr>
          <w:rStyle w:val="Normal1"/>
        </w:rPr>
        <w:t xml:space="preserve">c) Kenkariaren oinarriak ezin izanen ditu gainditu honako muga hauek: </w:t>
      </w:r>
    </w:p>
    <w:p w:rsidR="00F71528" w:rsidRDefault="00C84E00">
      <w:pPr>
        <w:rPr>
          <w:rStyle w:val="Normal1"/>
        </w:rPr>
      </w:pPr>
      <w:r>
        <w:rPr>
          <w:rStyle w:val="Normal1"/>
        </w:rPr>
        <w:t xml:space="preserve">Lehenengoa) Potentzia arrunteko </w:t>
      </w:r>
      <w:proofErr w:type="spellStart"/>
      <w:r>
        <w:rPr>
          <w:rStyle w:val="Normal1"/>
        </w:rPr>
        <w:t>errekarga</w:t>
      </w:r>
      <w:proofErr w:type="spellEnd"/>
      <w:r>
        <w:rPr>
          <w:rStyle w:val="Normal1"/>
        </w:rPr>
        <w:t xml:space="preserve"> puntuetarako: 5.000 euro. </w:t>
      </w:r>
    </w:p>
    <w:p w:rsidR="00F71528" w:rsidRDefault="00C84E00">
      <w:pPr>
        <w:rPr>
          <w:rStyle w:val="Normal1"/>
        </w:rPr>
      </w:pPr>
      <w:r>
        <w:rPr>
          <w:rStyle w:val="Normal1"/>
        </w:rPr>
        <w:t xml:space="preserve">Bigarrena) Potentzia handiko </w:t>
      </w:r>
      <w:proofErr w:type="spellStart"/>
      <w:r>
        <w:rPr>
          <w:rStyle w:val="Normal1"/>
        </w:rPr>
        <w:t>errekarga</w:t>
      </w:r>
      <w:proofErr w:type="spellEnd"/>
      <w:r>
        <w:rPr>
          <w:rStyle w:val="Normal1"/>
        </w:rPr>
        <w:t xml:space="preserve"> puntuetarako: 25.000 euro.</w:t>
      </w:r>
    </w:p>
    <w:p w:rsidR="00F71528" w:rsidRDefault="00C84E00">
      <w:pPr>
        <w:rPr>
          <w:rStyle w:val="Normal1"/>
        </w:rPr>
      </w:pPr>
      <w:r>
        <w:rPr>
          <w:rStyle w:val="Normal1"/>
        </w:rPr>
        <w:t>d) Energiaren arloko organo eskudunak egiaztapen-txosten bat emanen du, egin diren inbertsioen zenbatekoari buruzkoa eta a) eta b) letretan ezarritakoari jarraituz aplikatzekoak diren kenkari-portzentajeei buruzkoa.</w:t>
      </w:r>
    </w:p>
    <w:p w:rsidR="00F71528" w:rsidRDefault="00C84E00">
      <w:pPr>
        <w:rPr>
          <w:rStyle w:val="Normal1"/>
        </w:rPr>
      </w:pPr>
      <w:r>
        <w:rPr>
          <w:rStyle w:val="Normal1"/>
        </w:rPr>
        <w:t>Kenkariaren oinarria txosten horretan egiaztatutako inbertsioen zenbatekoak determinatuko du”.</w:t>
      </w:r>
    </w:p>
    <w:p w:rsidR="00F71528" w:rsidRDefault="00C84E00">
      <w:pPr>
        <w:rPr>
          <w:rStyle w:val="Normal1"/>
        </w:rPr>
      </w:pPr>
      <w:r>
        <w:rPr>
          <w:rStyle w:val="Normal1"/>
        </w:rPr>
        <w:t>Zioak: Zenbait zerga aldatu eta beste tributu-neurri batzuk hartzeari buruzko Foru Lege proiektuaren hirugarren artikuluaren hogeita zazpi eta hogeita zortzigarren apartatuek aldaketak egiten zituzten 64.B)1 artikuluan, haren letrak berrantolatuz L4e ibilgailuaren kategoria sartzeko.</w:t>
      </w:r>
    </w:p>
    <w:p w:rsidR="00F71528" w:rsidRDefault="00C84E00">
      <w:pPr>
        <w:rPr>
          <w:rStyle w:val="Normal1"/>
        </w:rPr>
      </w:pPr>
      <w:r>
        <w:rPr>
          <w:rStyle w:val="Normal1"/>
        </w:rPr>
        <w:t>Zuzenketa honek pizgarri gehiago eman nahi ditu energia berriztagarrietako instalazioetan eta ibilgailu elektrikoetan oraindik ere inbertsio gehiago egiteko; hori dela eta, dauden kenkariak handitzen dira, eta berria den besteren bat gehitzen da, nola baita ibilgailu hibrido entxufagarrietako kenkaria.</w:t>
      </w:r>
    </w:p>
    <w:p w:rsidR="00F71528" w:rsidRDefault="00C84E00">
      <w:pPr>
        <w:rPr>
          <w:rStyle w:val="Normal1"/>
        </w:rPr>
      </w:pPr>
      <w:r>
        <w:rPr>
          <w:rStyle w:val="Normal1"/>
        </w:rPr>
        <w:t>Hartara, hogeita zazpigarren apartatuak 64.A) artikuluaren edukia aldatzen du, eta 1.a) eta 4. apartatuak aldatzen ditu; gainera, 5. apartatua gehitzen du.</w:t>
      </w:r>
    </w:p>
    <w:p w:rsidR="00F71528" w:rsidRDefault="00C84E00">
      <w:pPr>
        <w:rPr>
          <w:rStyle w:val="Normal1"/>
        </w:rPr>
      </w:pPr>
      <w:r>
        <w:rPr>
          <w:rStyle w:val="Normal1"/>
        </w:rPr>
        <w:lastRenderedPageBreak/>
        <w:t>1.a) apartatuan bi dira aldaketa nagusiak. Alde batetik, zehazten da energia berriztagarrietako instalazioek metaketarako sistemak eduki ahalko dituztela; halaber, zehazten da saretik isolatutako autokontsumoko instalazioek kenkarirako eskubidea emanen dutela.</w:t>
      </w:r>
    </w:p>
    <w:p w:rsidR="00F71528" w:rsidRDefault="00C84E00">
      <w:pPr>
        <w:rPr>
          <w:rStyle w:val="Normal1"/>
        </w:rPr>
      </w:pPr>
      <w:r>
        <w:rPr>
          <w:rStyle w:val="Normal1"/>
        </w:rPr>
        <w:t>Bestetik, 4. Apartatuan handitu egiten da, zenbait kasutan, kenkariaren portzentajea.</w:t>
      </w:r>
    </w:p>
    <w:p w:rsidR="00F71528" w:rsidRDefault="00C84E00">
      <w:pPr>
        <w:rPr>
          <w:rStyle w:val="Normal1"/>
        </w:rPr>
      </w:pPr>
      <w:r>
        <w:rPr>
          <w:rStyle w:val="Normal1"/>
        </w:rPr>
        <w:t>Hartara, ezartzen da 1. apartatuan ezarritako kenkari-portzentajea honako kasu hauetan handitu ahalko dela, baina inolaz ere ez 100eko 30etik gora:</w:t>
      </w:r>
    </w:p>
    <w:p w:rsidR="00F71528" w:rsidRDefault="00C84E00">
      <w:pPr>
        <w:rPr>
          <w:rStyle w:val="Normal1"/>
        </w:rPr>
      </w:pPr>
      <w:r>
        <w:rPr>
          <w:rStyle w:val="Normal1"/>
        </w:rPr>
        <w:t>a) Energia elektrikoa sortzeko instalazioetako inbertsioak:</w:t>
      </w:r>
    </w:p>
    <w:p w:rsidR="00F71528" w:rsidRDefault="00C84E00">
      <w:pPr>
        <w:rPr>
          <w:rStyle w:val="Normal1"/>
        </w:rPr>
      </w:pPr>
      <w:r>
        <w:rPr>
          <w:rStyle w:val="Normal1"/>
        </w:rPr>
        <w:t>Lehenengoa) Baldin eta energia elektrikoaren ekoizpenak ez badu negutegi efektuko gas-emisiorik sortzen (energia fotovoltaikoko, eolikoko edo hidraulikoko instalazioak edo bestelakoak), kenkariaren portzentajea 10 puntu handituko da.</w:t>
      </w:r>
    </w:p>
    <w:p w:rsidR="00F71528" w:rsidRDefault="00C84E00">
      <w:pPr>
        <w:rPr>
          <w:rStyle w:val="Normal1"/>
        </w:rPr>
      </w:pPr>
      <w:r>
        <w:rPr>
          <w:rStyle w:val="Normal1"/>
        </w:rPr>
        <w:t>Bigarrena) Baldin eta energia elektrikoa iturri berriztagarrien bidez sortzeko instalazioak energia-metaketako sistema bat badauka, Litio Ioiaren teknologian edo antzeko edo gehiagoko energia-dentsitateko teknologia batean oinarritua, 2kWh baino gehiagoko ahalmenarekin, kenkariaren portzentajea 10 puntu handituko da.</w:t>
      </w:r>
    </w:p>
    <w:p w:rsidR="00F71528" w:rsidRDefault="00C84E00">
      <w:pPr>
        <w:rPr>
          <w:rStyle w:val="Normal1"/>
        </w:rPr>
      </w:pPr>
      <w:r>
        <w:rPr>
          <w:rStyle w:val="Normal1"/>
        </w:rPr>
        <w:t xml:space="preserve">Hirugarrena) Baldin eta </w:t>
      </w:r>
      <w:proofErr w:type="spellStart"/>
      <w:r>
        <w:rPr>
          <w:rStyle w:val="Normal1"/>
        </w:rPr>
        <w:t>mikrosare</w:t>
      </w:r>
      <w:proofErr w:type="spellEnd"/>
      <w:r>
        <w:rPr>
          <w:rStyle w:val="Normal1"/>
        </w:rPr>
        <w:t xml:space="preserve"> batean egindako inbertsio bat bada, bi energia-iturri berriztagarri desberdinekin, kenkariaren portzentajea 5 puntu handituko da.</w:t>
      </w:r>
    </w:p>
    <w:p w:rsidR="00F71528" w:rsidRDefault="00C84E00">
      <w:pPr>
        <w:rPr>
          <w:rStyle w:val="Normal1"/>
        </w:rPr>
      </w:pPr>
      <w:r>
        <w:rPr>
          <w:rStyle w:val="Normal1"/>
        </w:rPr>
        <w:t>Laugarrena) Baldin eta autokontsumo partekatuko proiektu batean egindako inbertsio bat bada, kenkariaren portzentajea 5 puntu handituko da.</w:t>
      </w:r>
    </w:p>
    <w:p w:rsidR="00F71528" w:rsidRDefault="00C84E00">
      <w:pPr>
        <w:rPr>
          <w:rStyle w:val="Normal1"/>
        </w:rPr>
      </w:pPr>
      <w:r>
        <w:rPr>
          <w:rStyle w:val="Normal1"/>
        </w:rPr>
        <w:t xml:space="preserve">b) Energia berriztagarrien iturriak erabiltzen dituzten erabilera termikoetarako instalazioetan egindako inbertsioen kasuan, baldin eta inbertsioaren xede den instalazioa </w:t>
      </w:r>
      <w:proofErr w:type="spellStart"/>
      <w:r>
        <w:rPr>
          <w:rStyle w:val="Normal1"/>
        </w:rPr>
        <w:t>berokuntzako/etxeko</w:t>
      </w:r>
      <w:proofErr w:type="spellEnd"/>
      <w:r>
        <w:rPr>
          <w:rStyle w:val="Normal1"/>
        </w:rPr>
        <w:t xml:space="preserve"> ur beroko sistema hidraulikoari konektatuta badago, kenkariaren portzentajea 5 puntu handituko da.</w:t>
      </w:r>
    </w:p>
    <w:p w:rsidR="00F71528" w:rsidRDefault="00C84E00">
      <w:pPr>
        <w:rPr>
          <w:rStyle w:val="Normal1"/>
        </w:rPr>
      </w:pPr>
      <w:r>
        <w:rPr>
          <w:rStyle w:val="Normal1"/>
        </w:rPr>
        <w:t>5. apartatu berriak egungo 4. apartatuaren edukia jasotzen du, eta zehazten du txostenak egiaztatu beharko duela, halaber, kasuari dagokion kenkariaren portzentajea, 1. eta 4. apartatuetan aurreikusitakoari jarraituz.</w:t>
      </w:r>
    </w:p>
    <w:p w:rsidR="00F71528" w:rsidRDefault="00C84E00">
      <w:pPr>
        <w:rPr>
          <w:rStyle w:val="Normal1"/>
        </w:rPr>
      </w:pPr>
      <w:r>
        <w:rPr>
          <w:rStyle w:val="Normal1"/>
        </w:rPr>
        <w:t>Hogeita zortzigarren apartatuak 64.B.1 eta 2. apartatuak aldatzen ditu.</w:t>
      </w:r>
    </w:p>
    <w:p w:rsidR="00F71528" w:rsidRDefault="00C84E00">
      <w:pPr>
        <w:rPr>
          <w:rStyle w:val="Normal1"/>
        </w:rPr>
      </w:pPr>
      <w:r>
        <w:rPr>
          <w:rStyle w:val="Normal1"/>
        </w:rPr>
        <w:t>1. apartatu berria ibilgailu elektrikoetan edo hibrido entxufagarrietan egindako inbertsioarengatiko kenkariari buruzkoa da. Aldaketa garrantzitsuena da kenkaria aplikatu ahalko dela ibilgailu elektriko puruetan egindako inbertsioan ez ezik, ibilgailu hibrido entxufagarrietan egindakoan ere.</w:t>
      </w:r>
    </w:p>
    <w:p w:rsidR="00F71528" w:rsidRDefault="00C84E00">
      <w:pPr>
        <w:rPr>
          <w:rStyle w:val="Normal1"/>
        </w:rPr>
      </w:pPr>
      <w:r>
        <w:rPr>
          <w:rStyle w:val="Normal1"/>
        </w:rPr>
        <w:t>Ibilgailu elektriko puruak 100eko 15eko kenkaria izatetik 100eko 30ekoa izatera pasako dira; ibilgailu hibrido entxufagarriek, berriz, 100eko 5eko kenkaria izanen dute.</w:t>
      </w:r>
    </w:p>
    <w:p w:rsidR="00F71528" w:rsidRDefault="00C84E00">
      <w:pPr>
        <w:rPr>
          <w:rStyle w:val="Normal1"/>
        </w:rPr>
      </w:pPr>
      <w:r>
        <w:rPr>
          <w:rStyle w:val="Normal1"/>
        </w:rPr>
        <w:t>Halaber, L4e ibilgailuaren kategoria sartzen da kenkaria aplika dakiekeen ibilgailuen artean.</w:t>
      </w:r>
    </w:p>
    <w:p w:rsidR="00F71528" w:rsidRDefault="00C84E00">
      <w:pPr>
        <w:rPr>
          <w:rStyle w:val="Normal1"/>
        </w:rPr>
      </w:pPr>
      <w:r>
        <w:rPr>
          <w:rStyle w:val="Normal1"/>
        </w:rPr>
        <w:t xml:space="preserve">2. apartatuaren idazkera berriari dagokionez </w:t>
      </w:r>
      <w:proofErr w:type="spellStart"/>
      <w:r>
        <w:rPr>
          <w:rStyle w:val="Normal1"/>
        </w:rPr>
        <w:t>–errekarga-sistemetan</w:t>
      </w:r>
      <w:proofErr w:type="spellEnd"/>
      <w:r>
        <w:rPr>
          <w:rStyle w:val="Normal1"/>
        </w:rPr>
        <w:t xml:space="preserve"> inbertsioa egiteagatiko kenkariari buruzkoa </w:t>
      </w:r>
      <w:proofErr w:type="spellStart"/>
      <w:r>
        <w:rPr>
          <w:rStyle w:val="Normal1"/>
        </w:rPr>
        <w:t>da–</w:t>
      </w:r>
      <w:proofErr w:type="spellEnd"/>
      <w:r>
        <w:rPr>
          <w:rStyle w:val="Normal1"/>
        </w:rPr>
        <w:t xml:space="preserve"> merezi du azpimarratzea b) letra berriaren edukia, zeinaren arabera 100eko 15eko kenkari-portzentaje orokorra, 2. apartatu honen a) letran ezarritakoa, honako kasu hauetan handitu ahalko baita:</w:t>
      </w:r>
    </w:p>
    <w:p w:rsidR="00F71528" w:rsidRDefault="00C84E00">
      <w:pPr>
        <w:rPr>
          <w:rStyle w:val="Normal1"/>
        </w:rPr>
      </w:pPr>
      <w:r>
        <w:rPr>
          <w:rStyle w:val="Normal1"/>
        </w:rPr>
        <w:t xml:space="preserve">Lehenengoa) Baldin eta </w:t>
      </w:r>
      <w:proofErr w:type="spellStart"/>
      <w:r>
        <w:rPr>
          <w:rStyle w:val="Normal1"/>
        </w:rPr>
        <w:t>errekarga-gunea</w:t>
      </w:r>
      <w:proofErr w:type="spellEnd"/>
      <w:r>
        <w:rPr>
          <w:rStyle w:val="Normal1"/>
        </w:rPr>
        <w:t xml:space="preserve"> sarbide publikoa duen toki batean kokatuta badago, kenkariaren portzentajea 5 puntu handituko da.</w:t>
      </w:r>
    </w:p>
    <w:p w:rsidR="00F71528" w:rsidRDefault="00C84E00">
      <w:pPr>
        <w:rPr>
          <w:rStyle w:val="Normal1"/>
        </w:rPr>
      </w:pPr>
      <w:r>
        <w:rPr>
          <w:rStyle w:val="Normal1"/>
        </w:rPr>
        <w:t xml:space="preserve">Bigarrena) </w:t>
      </w:r>
      <w:proofErr w:type="spellStart"/>
      <w:r>
        <w:rPr>
          <w:rStyle w:val="Normal1"/>
        </w:rPr>
        <w:t>Errekarga-gunearen</w:t>
      </w:r>
      <w:proofErr w:type="spellEnd"/>
      <w:r>
        <w:rPr>
          <w:rStyle w:val="Normal1"/>
        </w:rPr>
        <w:t xml:space="preserve"> potentzia 7,4 kW-koa edo handiagoa bada eta 22 kW-koa edo txikiagoa bada, kenkariaren portzentajea 2 puntu handituko da.</w:t>
      </w:r>
    </w:p>
    <w:p w:rsidR="00F71528" w:rsidRDefault="00C84E00">
      <w:pPr>
        <w:rPr>
          <w:rStyle w:val="Normal1"/>
        </w:rPr>
      </w:pPr>
      <w:r>
        <w:rPr>
          <w:rStyle w:val="Normal1"/>
        </w:rPr>
        <w:t xml:space="preserve">Hirugarrena) </w:t>
      </w:r>
      <w:proofErr w:type="spellStart"/>
      <w:r>
        <w:rPr>
          <w:rStyle w:val="Normal1"/>
        </w:rPr>
        <w:t>Errekarga-gunearen</w:t>
      </w:r>
      <w:proofErr w:type="spellEnd"/>
      <w:r>
        <w:rPr>
          <w:rStyle w:val="Normal1"/>
        </w:rPr>
        <w:t xml:space="preserve"> potentzia 22 kW baino handiagoa eta 50 kW baino txikiagoa bada, kenkariaren portzentajea 5 puntu handituko da.</w:t>
      </w:r>
    </w:p>
    <w:p w:rsidR="00F71528" w:rsidRDefault="00C84E00">
      <w:pPr>
        <w:pStyle w:val="aemnum"/>
      </w:pPr>
      <w:r>
        <w:t>51.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Proiektuko hirugarren artikuluko hogeita hamargarren apartatua (66.1., 2., 3. eta 6. artikulua) kentzeko zuzenketa.</w:t>
      </w:r>
    </w:p>
    <w:p w:rsidR="00F71528" w:rsidRDefault="00C84E00">
      <w:pPr>
        <w:rPr>
          <w:rStyle w:val="Normal1"/>
        </w:rPr>
      </w:pPr>
      <w:r>
        <w:rPr>
          <w:rStyle w:val="Normal1"/>
        </w:rPr>
        <w:t>Zioak: Ez da egokitzat jotzen enplegua sortzeagatiko kenkaria gutxitzea gaur egungo egoera honetan.</w:t>
      </w:r>
    </w:p>
    <w:p w:rsidR="00F71528" w:rsidRDefault="00C84E00">
      <w:pPr>
        <w:pStyle w:val="aemnum"/>
      </w:pPr>
      <w:r>
        <w:lastRenderedPageBreak/>
        <w:t>52.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Proiektuko hirugarren artikuluko hogeita hamahirugarren apartatua kentzeko zuzenketa.</w:t>
      </w:r>
    </w:p>
    <w:p w:rsidR="00F71528" w:rsidRDefault="00C84E00">
      <w:pPr>
        <w:rPr>
          <w:rStyle w:val="Normal1"/>
        </w:rPr>
      </w:pPr>
      <w:r>
        <w:rPr>
          <w:rStyle w:val="Normal1"/>
        </w:rPr>
        <w:t>Zioak: Zerga-oinarri negatiboen konpentsazioa jadanik mugatuta dago zerga-oinarriaren % 70eraino. Muga hori hain modu garrantzitsuan areagotzeak zerga-presioa gogor igoko du berriki galerak izan dituzten enpresentzat, eta aldi berean erakargarritasun apaleko egoera sortzen du enpresa berriak etortzeari begira. Hori dela-eta, proposatzen da orain arte bezala uztea muga.</w:t>
      </w:r>
    </w:p>
    <w:p w:rsidR="00F71528" w:rsidRDefault="00C84E00">
      <w:pPr>
        <w:pStyle w:val="aenmart"/>
        <w:rPr>
          <w:rStyle w:val="Normal1"/>
        </w:rPr>
      </w:pPr>
      <w:r>
        <w:t>Laugarren artikuluari aurkeztutako zuzenketak</w:t>
      </w:r>
    </w:p>
    <w:p w:rsidR="00F71528" w:rsidRDefault="00C84E00">
      <w:pPr>
        <w:pStyle w:val="aemnum"/>
      </w:pPr>
      <w:r>
        <w:t>53. zuzenketa</w:t>
      </w:r>
    </w:p>
    <w:p w:rsidR="00F71528" w:rsidRDefault="00C84E00">
      <w:pPr>
        <w:pStyle w:val="aformula"/>
      </w:pPr>
      <w:r>
        <w:t xml:space="preserve">Foru parlamentarien elkarteak aurkeztua </w:t>
      </w:r>
    </w:p>
    <w:p w:rsidR="00F71528" w:rsidRDefault="00C84E00">
      <w:pPr>
        <w:pStyle w:val="agrupo"/>
      </w:pPr>
      <w:r>
        <w:t>Partido Popular de Navarra</w:t>
      </w:r>
    </w:p>
    <w:p w:rsidR="00F71528" w:rsidRDefault="00C84E00">
      <w:pPr>
        <w:rPr>
          <w:rStyle w:val="Normal1"/>
        </w:rPr>
      </w:pPr>
      <w:r>
        <w:rPr>
          <w:rStyle w:val="Normal1"/>
        </w:rPr>
        <w:t>Laugarren artikulua kentzeko zuzenketa.</w:t>
      </w:r>
    </w:p>
    <w:p w:rsidR="00F71528" w:rsidRDefault="00C84E00">
      <w:pPr>
        <w:rPr>
          <w:rStyle w:val="Normal1"/>
        </w:rPr>
      </w:pPr>
      <w:r>
        <w:rPr>
          <w:rStyle w:val="Normal1"/>
        </w:rPr>
        <w:t>Zioak: Oinordetzen eta dohaintzen gaineko zergako portzentajeak lehenagoko zenbatekoetan uztea.</w:t>
      </w:r>
    </w:p>
    <w:p w:rsidR="00F71528" w:rsidRDefault="00C84E00">
      <w:pPr>
        <w:pStyle w:val="aemnum"/>
      </w:pPr>
      <w:r>
        <w:t>54. zuzenketa</w:t>
      </w:r>
    </w:p>
    <w:p w:rsidR="00F71528" w:rsidRDefault="00C84E00">
      <w:pPr>
        <w:pStyle w:val="aformula"/>
      </w:pPr>
      <w:r>
        <w:t xml:space="preserve">talde parlamentarioak aurkeztua </w:t>
      </w:r>
    </w:p>
    <w:p w:rsidR="00F71528" w:rsidRDefault="00C84E00">
      <w:pPr>
        <w:pStyle w:val="agrupo"/>
      </w:pPr>
      <w:r>
        <w:t>Unión del Pueblo Navarro</w:t>
      </w:r>
    </w:p>
    <w:p w:rsidR="00F71528" w:rsidRDefault="00C84E00">
      <w:pPr>
        <w:rPr>
          <w:rStyle w:val="Normal1"/>
        </w:rPr>
      </w:pPr>
      <w:r>
        <w:rPr>
          <w:rStyle w:val="Normal1"/>
        </w:rPr>
        <w:t>Proiektuko laugarren artikuluko lehenengo apartatua kentzeko zuzenketa.</w:t>
      </w:r>
    </w:p>
    <w:p w:rsidR="00F71528" w:rsidRDefault="00C84E00">
      <w:pPr>
        <w:rPr>
          <w:rStyle w:val="Normal1"/>
        </w:rPr>
      </w:pPr>
      <w:r>
        <w:rPr>
          <w:rStyle w:val="Normal1"/>
        </w:rPr>
        <w:t>Zioak: Uste dugu aldaketa hori ez dela beharrezkoa.</w:t>
      </w:r>
    </w:p>
    <w:p w:rsidR="00F71528" w:rsidRDefault="00C84E00">
      <w:pPr>
        <w:pStyle w:val="aemnum"/>
      </w:pPr>
      <w:r>
        <w:t>55.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Laugarren artikuluko lehenengo atala aldatzeko zuzenketa.</w:t>
      </w:r>
    </w:p>
    <w:p w:rsidR="00F71528" w:rsidRDefault="00C84E00">
      <w:pPr>
        <w:rPr>
          <w:rStyle w:val="Normal1"/>
        </w:rPr>
      </w:pPr>
      <w:r>
        <w:rPr>
          <w:rStyle w:val="Normal1"/>
        </w:rPr>
        <w:t>"1. Zergaren kuota zein den zehazteko, aurreko kapituluan xedatutakoaren arabera kalkulatutako likidazio oinarriari ondotik adierazten diren karga-tasetatik dagozkionak aplikatuko zaizkio, ahaidetasun maila kontuan hartuta, aurreko artikuluan xedatutakoarekin bat zehaztuta.</w:t>
      </w:r>
    </w:p>
    <w:p w:rsidR="00F71528" w:rsidRDefault="00C84E00">
      <w:pPr>
        <w:rPr>
          <w:rStyle w:val="Normal1"/>
        </w:rPr>
      </w:pPr>
      <w:r>
        <w:rPr>
          <w:rStyle w:val="Normal1"/>
        </w:rPr>
        <w:t xml:space="preserve">a) Ezkontideak edo bikote egonkor bateko kideak, berariazko legediaren arabera, lerro zuzeneko aurreko eta ondoko odol-ahaideak, </w:t>
      </w:r>
      <w:proofErr w:type="spellStart"/>
      <w:r>
        <w:rPr>
          <w:rStyle w:val="Normal1"/>
        </w:rPr>
        <w:t>adoptatzaileak</w:t>
      </w:r>
      <w:proofErr w:type="spellEnd"/>
      <w:r>
        <w:rPr>
          <w:rStyle w:val="Normal1"/>
        </w:rPr>
        <w:t xml:space="preserve"> edo adoptatuak.</w:t>
      </w:r>
    </w:p>
    <w:p w:rsidR="00C84E00" w:rsidRDefault="00C84E00">
      <w:pPr>
        <w:rPr>
          <w:rStyle w:val="Normal1"/>
        </w:rPr>
      </w:pPr>
    </w:p>
    <w:tbl>
      <w:tblPr>
        <w:tblpPr w:leftFromText="141" w:rightFromText="141" w:vertAnchor="page" w:horzAnchor="page" w:tblpX="2750" w:tblpY="11418"/>
        <w:tblW w:w="26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977"/>
        <w:gridCol w:w="1626"/>
      </w:tblGrid>
      <w:tr w:rsidR="00803330" w:rsidRPr="00803330" w:rsidTr="00803330">
        <w:tc>
          <w:tcPr>
            <w:tcW w:w="3234" w:type="pct"/>
            <w:shd w:val="clear" w:color="auto" w:fill="C6D9F1" w:themeFill="text2" w:themeFillTint="33"/>
            <w:tcMar>
              <w:top w:w="15" w:type="dxa"/>
              <w:left w:w="72" w:type="dxa"/>
              <w:bottom w:w="15" w:type="dxa"/>
              <w:right w:w="15" w:type="dxa"/>
            </w:tcMar>
            <w:vAlign w:val="center"/>
          </w:tcPr>
          <w:p w:rsidR="00803330" w:rsidRPr="00803330" w:rsidRDefault="00803330" w:rsidP="00803330">
            <w:pPr>
              <w:pStyle w:val="tablas-cabecera6-negrita-c1"/>
              <w:spacing w:before="40" w:after="40" w:line="240" w:lineRule="auto"/>
              <w:jc w:val="center"/>
              <w:rPr>
                <w:rFonts w:asciiTheme="minorHAnsi" w:hAnsiTheme="minorHAnsi" w:cs="Arial"/>
                <w:bCs w:val="0"/>
                <w:sz w:val="18"/>
                <w:szCs w:val="18"/>
              </w:rPr>
            </w:pPr>
            <w:r w:rsidRPr="00803330">
              <w:rPr>
                <w:rFonts w:asciiTheme="minorHAnsi" w:hAnsiTheme="minorHAnsi"/>
                <w:bCs w:val="0"/>
                <w:sz w:val="18"/>
                <w:szCs w:val="18"/>
              </w:rPr>
              <w:t xml:space="preserve">LIKIDAZIO-OINARRIA </w:t>
            </w:r>
          </w:p>
        </w:tc>
        <w:tc>
          <w:tcPr>
            <w:tcW w:w="1766" w:type="pct"/>
            <w:shd w:val="clear" w:color="auto" w:fill="C6D9F1" w:themeFill="text2" w:themeFillTint="33"/>
            <w:tcMar>
              <w:top w:w="15" w:type="dxa"/>
              <w:left w:w="72" w:type="dxa"/>
              <w:bottom w:w="15" w:type="dxa"/>
              <w:right w:w="15" w:type="dxa"/>
            </w:tcMar>
            <w:vAlign w:val="center"/>
          </w:tcPr>
          <w:p w:rsidR="00803330" w:rsidRPr="00803330" w:rsidRDefault="00803330" w:rsidP="00803330">
            <w:pPr>
              <w:pStyle w:val="tablas-cabecera6-negrita-c1"/>
              <w:spacing w:before="40" w:after="40" w:line="240" w:lineRule="auto"/>
              <w:jc w:val="center"/>
              <w:rPr>
                <w:rFonts w:asciiTheme="minorHAnsi" w:hAnsiTheme="minorHAnsi" w:cs="Arial"/>
                <w:bCs w:val="0"/>
                <w:sz w:val="18"/>
                <w:szCs w:val="18"/>
              </w:rPr>
            </w:pPr>
            <w:r w:rsidRPr="00803330">
              <w:rPr>
                <w:rFonts w:asciiTheme="minorHAnsi" w:hAnsiTheme="minorHAnsi"/>
                <w:bCs w:val="0"/>
                <w:sz w:val="18"/>
                <w:szCs w:val="18"/>
              </w:rPr>
              <w:t>KARGA-TASA</w:t>
            </w:r>
          </w:p>
        </w:tc>
      </w:tr>
      <w:tr w:rsidR="00803330" w:rsidRPr="00803330" w:rsidTr="00803330">
        <w:tc>
          <w:tcPr>
            <w:tcW w:w="3234" w:type="pct"/>
            <w:shd w:val="clear" w:color="auto" w:fill="FFFFFF"/>
            <w:tcMar>
              <w:top w:w="15" w:type="dxa"/>
              <w:left w:w="72" w:type="dxa"/>
              <w:bottom w:w="15" w:type="dxa"/>
              <w:right w:w="15" w:type="dxa"/>
            </w:tcMar>
          </w:tcPr>
          <w:p w:rsidR="00803330" w:rsidRPr="00803330" w:rsidRDefault="00803330" w:rsidP="00803330">
            <w:pPr>
              <w:spacing w:before="40" w:after="40" w:line="240" w:lineRule="auto"/>
              <w:ind w:firstLine="0"/>
              <w:rPr>
                <w:rFonts w:asciiTheme="minorHAnsi" w:hAnsiTheme="minorHAnsi" w:cs="Arial"/>
                <w:sz w:val="18"/>
                <w:szCs w:val="18"/>
              </w:rPr>
            </w:pPr>
            <w:r w:rsidRPr="00803330">
              <w:rPr>
                <w:rFonts w:asciiTheme="minorHAnsi" w:hAnsiTheme="minorHAnsi"/>
                <w:sz w:val="18"/>
                <w:szCs w:val="18"/>
              </w:rPr>
              <w:t>400.000 arte</w:t>
            </w:r>
          </w:p>
        </w:tc>
        <w:tc>
          <w:tcPr>
            <w:tcW w:w="1766" w:type="pct"/>
            <w:shd w:val="clear" w:color="auto" w:fill="FFFFFF"/>
            <w:tcMar>
              <w:top w:w="15" w:type="dxa"/>
              <w:left w:w="72" w:type="dxa"/>
              <w:bottom w:w="15" w:type="dxa"/>
              <w:right w:w="15" w:type="dxa"/>
            </w:tcMar>
          </w:tcPr>
          <w:p w:rsidR="00803330" w:rsidRPr="00803330" w:rsidRDefault="00803330" w:rsidP="00803330">
            <w:pPr>
              <w:spacing w:before="40" w:after="40" w:line="240" w:lineRule="auto"/>
              <w:ind w:firstLine="0"/>
              <w:jc w:val="center"/>
              <w:rPr>
                <w:rFonts w:asciiTheme="minorHAnsi" w:hAnsiTheme="minorHAnsi" w:cs="Arial"/>
                <w:sz w:val="18"/>
                <w:szCs w:val="18"/>
              </w:rPr>
            </w:pPr>
            <w:r w:rsidRPr="00803330">
              <w:rPr>
                <w:rFonts w:asciiTheme="minorHAnsi" w:hAnsiTheme="minorHAnsi"/>
                <w:sz w:val="18"/>
                <w:szCs w:val="18"/>
              </w:rPr>
              <w:t>Salbuetsita</w:t>
            </w:r>
          </w:p>
        </w:tc>
      </w:tr>
      <w:tr w:rsidR="00803330" w:rsidRPr="00803330" w:rsidTr="00803330">
        <w:tc>
          <w:tcPr>
            <w:tcW w:w="3234" w:type="pct"/>
            <w:shd w:val="clear" w:color="auto" w:fill="FFFFFF"/>
            <w:tcMar>
              <w:top w:w="15" w:type="dxa"/>
              <w:left w:w="72" w:type="dxa"/>
              <w:bottom w:w="15" w:type="dxa"/>
              <w:right w:w="15" w:type="dxa"/>
            </w:tcMar>
          </w:tcPr>
          <w:p w:rsidR="00803330" w:rsidRPr="00803330" w:rsidRDefault="00803330" w:rsidP="00803330">
            <w:pPr>
              <w:spacing w:before="40" w:after="40" w:line="240" w:lineRule="auto"/>
              <w:ind w:firstLine="0"/>
              <w:rPr>
                <w:rFonts w:asciiTheme="minorHAnsi" w:hAnsiTheme="minorHAnsi" w:cs="Arial"/>
                <w:sz w:val="18"/>
                <w:szCs w:val="18"/>
              </w:rPr>
            </w:pPr>
            <w:r w:rsidRPr="00803330">
              <w:rPr>
                <w:rFonts w:asciiTheme="minorHAnsi" w:hAnsiTheme="minorHAnsi"/>
                <w:sz w:val="18"/>
                <w:szCs w:val="18"/>
              </w:rPr>
              <w:t>400.000 eta 1.000.000 bitarte</w:t>
            </w:r>
          </w:p>
        </w:tc>
        <w:tc>
          <w:tcPr>
            <w:tcW w:w="1766" w:type="pct"/>
            <w:shd w:val="clear" w:color="auto" w:fill="FFFFFF"/>
            <w:tcMar>
              <w:top w:w="15" w:type="dxa"/>
              <w:left w:w="72" w:type="dxa"/>
              <w:bottom w:w="15" w:type="dxa"/>
              <w:right w:w="15" w:type="dxa"/>
            </w:tcMar>
          </w:tcPr>
          <w:p w:rsidR="00803330" w:rsidRPr="00803330" w:rsidRDefault="00803330" w:rsidP="00803330">
            <w:pPr>
              <w:spacing w:before="40" w:after="40" w:line="240" w:lineRule="auto"/>
              <w:ind w:firstLine="0"/>
              <w:jc w:val="center"/>
              <w:rPr>
                <w:rFonts w:asciiTheme="minorHAnsi" w:hAnsiTheme="minorHAnsi" w:cs="Arial"/>
                <w:sz w:val="18"/>
                <w:szCs w:val="18"/>
              </w:rPr>
            </w:pPr>
            <w:r w:rsidRPr="00803330">
              <w:rPr>
                <w:rFonts w:asciiTheme="minorHAnsi" w:hAnsiTheme="minorHAnsi"/>
                <w:sz w:val="18"/>
                <w:szCs w:val="18"/>
              </w:rPr>
              <w:t>1,5%</w:t>
            </w:r>
          </w:p>
        </w:tc>
      </w:tr>
      <w:tr w:rsidR="00803330" w:rsidRPr="00803330" w:rsidTr="00803330">
        <w:tc>
          <w:tcPr>
            <w:tcW w:w="3234" w:type="pct"/>
            <w:shd w:val="clear" w:color="auto" w:fill="FFFFFF"/>
            <w:tcMar>
              <w:top w:w="15" w:type="dxa"/>
              <w:left w:w="72" w:type="dxa"/>
              <w:bottom w:w="15" w:type="dxa"/>
              <w:right w:w="15" w:type="dxa"/>
            </w:tcMar>
          </w:tcPr>
          <w:p w:rsidR="00803330" w:rsidRPr="00803330" w:rsidRDefault="00803330" w:rsidP="00803330">
            <w:pPr>
              <w:spacing w:before="40" w:after="40" w:line="240" w:lineRule="auto"/>
              <w:ind w:firstLine="0"/>
              <w:rPr>
                <w:rFonts w:asciiTheme="minorHAnsi" w:hAnsiTheme="minorHAnsi" w:cs="Arial"/>
                <w:sz w:val="18"/>
                <w:szCs w:val="18"/>
              </w:rPr>
            </w:pPr>
            <w:r w:rsidRPr="00803330">
              <w:rPr>
                <w:rFonts w:asciiTheme="minorHAnsi" w:hAnsiTheme="minorHAnsi"/>
                <w:sz w:val="18"/>
                <w:szCs w:val="18"/>
              </w:rPr>
              <w:t>1.000.000 eta 3.000.000 bitarte</w:t>
            </w:r>
          </w:p>
        </w:tc>
        <w:tc>
          <w:tcPr>
            <w:tcW w:w="1766" w:type="pct"/>
            <w:shd w:val="clear" w:color="auto" w:fill="FFFFFF"/>
            <w:tcMar>
              <w:top w:w="15" w:type="dxa"/>
              <w:left w:w="72" w:type="dxa"/>
              <w:bottom w:w="15" w:type="dxa"/>
              <w:right w:w="15" w:type="dxa"/>
            </w:tcMar>
          </w:tcPr>
          <w:p w:rsidR="00803330" w:rsidRPr="00803330" w:rsidRDefault="00803330" w:rsidP="00803330">
            <w:pPr>
              <w:spacing w:before="40" w:after="40" w:line="240" w:lineRule="auto"/>
              <w:ind w:firstLine="0"/>
              <w:jc w:val="center"/>
              <w:rPr>
                <w:rFonts w:asciiTheme="minorHAnsi" w:hAnsiTheme="minorHAnsi" w:cs="Arial"/>
                <w:sz w:val="18"/>
                <w:szCs w:val="18"/>
              </w:rPr>
            </w:pPr>
            <w:r w:rsidRPr="00803330">
              <w:rPr>
                <w:rFonts w:asciiTheme="minorHAnsi" w:hAnsiTheme="minorHAnsi"/>
                <w:sz w:val="18"/>
                <w:szCs w:val="18"/>
              </w:rPr>
              <w:t>1,75%</w:t>
            </w:r>
          </w:p>
        </w:tc>
      </w:tr>
      <w:tr w:rsidR="00803330" w:rsidRPr="00803330" w:rsidTr="00803330">
        <w:tc>
          <w:tcPr>
            <w:tcW w:w="3234" w:type="pct"/>
            <w:shd w:val="clear" w:color="auto" w:fill="FFFFFF"/>
            <w:tcMar>
              <w:top w:w="15" w:type="dxa"/>
              <w:left w:w="72" w:type="dxa"/>
              <w:bottom w:w="15" w:type="dxa"/>
              <w:right w:w="15" w:type="dxa"/>
            </w:tcMar>
          </w:tcPr>
          <w:p w:rsidR="00803330" w:rsidRPr="00803330" w:rsidRDefault="00803330" w:rsidP="00803330">
            <w:pPr>
              <w:spacing w:before="40" w:after="40" w:line="240" w:lineRule="auto"/>
              <w:ind w:firstLine="0"/>
              <w:rPr>
                <w:rFonts w:asciiTheme="minorHAnsi" w:hAnsiTheme="minorHAnsi" w:cs="Arial"/>
                <w:sz w:val="18"/>
                <w:szCs w:val="18"/>
              </w:rPr>
            </w:pPr>
            <w:r w:rsidRPr="00803330">
              <w:rPr>
                <w:rFonts w:asciiTheme="minorHAnsi" w:hAnsiTheme="minorHAnsi"/>
                <w:sz w:val="18"/>
                <w:szCs w:val="18"/>
              </w:rPr>
              <w:t>3.000.000tik gora:</w:t>
            </w:r>
          </w:p>
        </w:tc>
        <w:tc>
          <w:tcPr>
            <w:tcW w:w="1766" w:type="pct"/>
            <w:shd w:val="clear" w:color="auto" w:fill="FFFFFF"/>
            <w:tcMar>
              <w:top w:w="15" w:type="dxa"/>
              <w:left w:w="72" w:type="dxa"/>
              <w:bottom w:w="15" w:type="dxa"/>
              <w:right w:w="15" w:type="dxa"/>
            </w:tcMar>
          </w:tcPr>
          <w:p w:rsidR="00803330" w:rsidRPr="00803330" w:rsidRDefault="00803330" w:rsidP="00803330">
            <w:pPr>
              <w:spacing w:before="40" w:after="40" w:line="240" w:lineRule="auto"/>
              <w:ind w:firstLine="0"/>
              <w:jc w:val="center"/>
              <w:rPr>
                <w:rFonts w:asciiTheme="minorHAnsi" w:hAnsiTheme="minorHAnsi" w:cs="Arial"/>
                <w:sz w:val="18"/>
                <w:szCs w:val="18"/>
              </w:rPr>
            </w:pPr>
            <w:r w:rsidRPr="00803330">
              <w:rPr>
                <w:rFonts w:asciiTheme="minorHAnsi" w:hAnsiTheme="minorHAnsi"/>
                <w:sz w:val="18"/>
                <w:szCs w:val="18"/>
              </w:rPr>
              <w:t>2 %</w:t>
            </w:r>
          </w:p>
        </w:tc>
      </w:tr>
    </w:tbl>
    <w:p w:rsidR="00C84E00" w:rsidRDefault="00C84E00">
      <w:pPr>
        <w:rPr>
          <w:rStyle w:val="Normal1"/>
        </w:rPr>
      </w:pPr>
    </w:p>
    <w:p w:rsidR="00C84E00" w:rsidRDefault="00C84E00">
      <w:pPr>
        <w:rPr>
          <w:rStyle w:val="Normal1"/>
        </w:rPr>
      </w:pPr>
    </w:p>
    <w:p w:rsidR="00C84E00" w:rsidRDefault="00C84E00">
      <w:pPr>
        <w:rPr>
          <w:rStyle w:val="Normal1"/>
        </w:rPr>
      </w:pPr>
    </w:p>
    <w:p w:rsidR="00C84E00" w:rsidRDefault="00C84E00">
      <w:pPr>
        <w:rPr>
          <w:rStyle w:val="Normal1"/>
        </w:rPr>
      </w:pPr>
    </w:p>
    <w:p w:rsidR="00C84E00" w:rsidRDefault="00C84E00">
      <w:pPr>
        <w:rPr>
          <w:rStyle w:val="Normal1"/>
        </w:rPr>
      </w:pPr>
    </w:p>
    <w:p w:rsidR="00F71528" w:rsidRDefault="00C84E00">
      <w:pPr>
        <w:rPr>
          <w:rStyle w:val="Normal1"/>
        </w:rPr>
      </w:pPr>
      <w:r>
        <w:rPr>
          <w:rStyle w:val="Normal1"/>
        </w:rPr>
        <w:t xml:space="preserve">Zioak: Zergaren progresibotasunarekin bat gatoz, baina ez gaude ados Nafarroako Gobernuaren proposamenarekin. </w:t>
      </w:r>
      <w:proofErr w:type="spellStart"/>
      <w:r>
        <w:rPr>
          <w:rStyle w:val="Normal1"/>
        </w:rPr>
        <w:t>ELGAko</w:t>
      </w:r>
      <w:proofErr w:type="spellEnd"/>
      <w:r>
        <w:rPr>
          <w:rStyle w:val="Normal1"/>
        </w:rPr>
        <w:t xml:space="preserve"> herrietatik erdietan ez dago oinordetzen gaineko zergarik. Uste dugu zentzugabea dela ezkontideen arteko oinordetzari % 0,8ko karga-tasa jartzea, eta % 16 bitartekoa ondorengoak direnean. Gainera, kontuan hartu behar da Nafarroan testamenturik gabeko oinordetzaren jaraunsleak seme-alabak direla. Era berean, ez dugu ulertzen zergatik proposatzen den oinordetzei (nahitaezko eskualdaketak) jartzea dohaintzei (borondatezko eskualdaketak) jartzen zaien karga-tasaren bikoitza.</w:t>
      </w:r>
    </w:p>
    <w:p w:rsidR="00F71528" w:rsidRDefault="00C84E00">
      <w:pPr>
        <w:pStyle w:val="aenmart"/>
      </w:pPr>
      <w:r>
        <w:lastRenderedPageBreak/>
        <w:t>Bosgarren artikuluari aurkeztutako zuzenketak</w:t>
      </w:r>
    </w:p>
    <w:p w:rsidR="00F71528" w:rsidRDefault="00C84E00">
      <w:pPr>
        <w:pStyle w:val="aemnum"/>
      </w:pPr>
      <w:r>
        <w:t>56.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rPr>
          <w:rStyle w:val="Normal1"/>
        </w:rPr>
      </w:pPr>
      <w:r>
        <w:rPr>
          <w:rStyle w:val="Normal1"/>
        </w:rPr>
        <w:t>Bosgarren artikuluko bederatzigarren apartatua kentzeko zuzenketa.</w:t>
      </w:r>
    </w:p>
    <w:p w:rsidR="00F71528" w:rsidRDefault="00C84E00">
      <w:pPr>
        <w:rPr>
          <w:rStyle w:val="Normal1"/>
        </w:rPr>
      </w:pPr>
      <w:r>
        <w:rPr>
          <w:rStyle w:val="Normal1"/>
        </w:rPr>
        <w:t>Zioak: Ez gatoz bat Lege proiektuaren proposamenarekin, alegia, zerga arloko arau-hauste astunengatiko zehapenen zenbatekoak jaistea, arau-hauste horietan iruzur nabariak daudelako; esate baterako, fakturak edo ordezko agiriak egitea datu faltsuekin edo faltsututakoekin.</w:t>
      </w:r>
    </w:p>
    <w:p w:rsidR="00F71528" w:rsidRDefault="00C84E00">
      <w:pPr>
        <w:pStyle w:val="aemnum"/>
      </w:pPr>
      <w:r>
        <w:t>57. zuzenketa</w:t>
      </w:r>
    </w:p>
    <w:p w:rsidR="00F71528" w:rsidRDefault="00C84E00">
      <w:pPr>
        <w:pStyle w:val="aformula"/>
      </w:pPr>
      <w:r>
        <w:t xml:space="preserve">talde parlamentarioak aurkeztua </w:t>
      </w:r>
    </w:p>
    <w:p w:rsidR="00F71528" w:rsidRDefault="00C84E00">
      <w:pPr>
        <w:pStyle w:val="agrupo"/>
      </w:pPr>
      <w:r>
        <w:t>Nafarroako Alderdi Sozialista</w:t>
      </w:r>
    </w:p>
    <w:p w:rsidR="00F71528" w:rsidRDefault="00C84E00">
      <w:pPr>
        <w:keepLines w:val="0"/>
        <w:rPr>
          <w:rStyle w:val="Normal1"/>
        </w:rPr>
      </w:pPr>
      <w:r>
        <w:rPr>
          <w:rStyle w:val="Normal1"/>
        </w:rPr>
        <w:t>Bosgarren artikuluko hamazazpigarren apartatua aldatzeko zuzenketa. Honako testu hau izanen du:</w:t>
      </w:r>
    </w:p>
    <w:p w:rsidR="00F71528" w:rsidRDefault="00C84E00">
      <w:pPr>
        <w:rPr>
          <w:rStyle w:val="Normal1"/>
        </w:rPr>
      </w:pPr>
      <w:r>
        <w:rPr>
          <w:rStyle w:val="Normal1"/>
        </w:rPr>
        <w:t>Hamazazpigarrena. 77.4. artikulua. Foru lege honek indarra hartzen duenetik aurrera egiten diren arau-hausteetan izanen ditu ondorioak.</w:t>
      </w:r>
    </w:p>
    <w:p w:rsidR="00F71528" w:rsidRDefault="00C84E00">
      <w:pPr>
        <w:rPr>
          <w:rStyle w:val="Normal1"/>
        </w:rPr>
      </w:pPr>
      <w:r>
        <w:rPr>
          <w:rStyle w:val="Normal1"/>
        </w:rPr>
        <w:t>“4. Fakturak datu faltsuekin edo faltsutuekin emateagatik eginiko arau-hauste astunak arau-haustea eragin duten eragiketa guztien zenbatekoaren 100eko 90etik 200era arteko diruzko isun proportzionalarekin zehatuko dira.”</w:t>
      </w:r>
    </w:p>
    <w:p w:rsidR="00F71528" w:rsidRDefault="00C84E00">
      <w:pPr>
        <w:rPr>
          <w:rStyle w:val="Normal1"/>
        </w:rPr>
      </w:pPr>
      <w:r>
        <w:rPr>
          <w:rStyle w:val="Normal1"/>
        </w:rPr>
        <w:t xml:space="preserve">Zioak: </w:t>
      </w:r>
      <w:proofErr w:type="spellStart"/>
      <w:r>
        <w:rPr>
          <w:rStyle w:val="Normal1"/>
        </w:rPr>
        <w:t>PSNk</w:t>
      </w:r>
      <w:proofErr w:type="spellEnd"/>
      <w:r>
        <w:rPr>
          <w:rStyle w:val="Normal1"/>
        </w:rPr>
        <w:t xml:space="preserve"> bosgarren artikuluko bederatzigarren apartatua kentzeko aurkezturiko zuzenketarekin eta haren zioarekin bat. </w:t>
      </w:r>
    </w:p>
    <w:p w:rsidR="00F71528" w:rsidRDefault="00C84E00">
      <w:pPr>
        <w:pStyle w:val="aenmart"/>
      </w:pPr>
      <w:r>
        <w:t>Zazpigarren artikuluari aurkeztutako zuzenketak</w:t>
      </w:r>
    </w:p>
    <w:p w:rsidR="00F71528" w:rsidRDefault="00C84E00">
      <w:pPr>
        <w:pStyle w:val="aemnum"/>
      </w:pPr>
      <w:r>
        <w:t>58. zuzenketa</w:t>
      </w:r>
    </w:p>
    <w:p w:rsidR="00F71528" w:rsidRDefault="00C84E00">
      <w:pPr>
        <w:pStyle w:val="agrupo"/>
        <w:rPr>
          <w:rStyle w:val="Normal1"/>
        </w:rPr>
      </w:pPr>
      <w:r>
        <w:rPr>
          <w:b w:val="0"/>
        </w:rPr>
        <w:t xml:space="preserve">talde parlamentarioek aurkeztua </w:t>
      </w:r>
      <w:r>
        <w:rPr>
          <w:b w:val="0"/>
        </w:rPr>
        <w:br/>
      </w:r>
      <w:r>
        <w:t xml:space="preserve">Geroa Bai, EH </w:t>
      </w:r>
      <w:proofErr w:type="spellStart"/>
      <w:r>
        <w:t>Bildu-Nafarroa</w:t>
      </w:r>
      <w:proofErr w:type="spellEnd"/>
      <w:r>
        <w:t xml:space="preserve"> </w:t>
      </w:r>
      <w:r>
        <w:rPr>
          <w:b w:val="0"/>
        </w:rPr>
        <w:t>y</w:t>
      </w:r>
      <w:r>
        <w:t xml:space="preserve"> </w:t>
      </w:r>
      <w:r>
        <w:br/>
      </w:r>
      <w:proofErr w:type="spellStart"/>
      <w:r>
        <w:t>Podemos-Ahal</w:t>
      </w:r>
      <w:proofErr w:type="spellEnd"/>
      <w:r>
        <w:t xml:space="preserve"> dugu </w:t>
      </w:r>
      <w:r>
        <w:rPr>
          <w:b w:val="0"/>
        </w:rPr>
        <w:t>y la A.P.F. de</w:t>
      </w:r>
      <w:r>
        <w:t xml:space="preserve"> Izquierda Ezkerra</w:t>
      </w:r>
    </w:p>
    <w:p w:rsidR="00F71528" w:rsidRDefault="00C84E00">
      <w:pPr>
        <w:rPr>
          <w:rStyle w:val="Normal1"/>
        </w:rPr>
      </w:pPr>
      <w:r>
        <w:rPr>
          <w:rStyle w:val="Normal1"/>
        </w:rPr>
        <w:t>Zenbait zerga aldatu eta beste tributu-neurri batzuk hartzeari buruzko Foru Lege proiektuaren zazpigarren artikuluko bosgarren apartatua aldatzeko zuzenketa.</w:t>
      </w:r>
    </w:p>
    <w:p w:rsidR="00C84E00" w:rsidRDefault="00C84E00">
      <w:pPr>
        <w:rPr>
          <w:rStyle w:val="Normal1"/>
        </w:rPr>
      </w:pPr>
      <w:r>
        <w:rPr>
          <w:rStyle w:val="Normal1"/>
        </w:rPr>
        <w:t>Bost. 103.5 artikulua. Albaitaritza zerbitzuak. SV03.1 kodeko tarifa eta SV05 kode zenbakia aldatzea.</w:t>
      </w:r>
    </w:p>
    <w:p w:rsidR="00C84E00" w:rsidRDefault="00C84E00">
      <w:pPr>
        <w:rPr>
          <w:rStyle w:val="Normal1"/>
        </w:rPr>
      </w:pPr>
    </w:p>
    <w:tbl>
      <w:tblPr>
        <w:tblStyle w:val="Tablaconcuadrcula"/>
        <w:tblW w:w="0" w:type="auto"/>
        <w:tblInd w:w="880" w:type="dxa"/>
        <w:tblLook w:val="04A0" w:firstRow="1" w:lastRow="0" w:firstColumn="1" w:lastColumn="0" w:noHBand="0" w:noVBand="1"/>
      </w:tblPr>
      <w:tblGrid>
        <w:gridCol w:w="1496"/>
        <w:gridCol w:w="2977"/>
        <w:gridCol w:w="1560"/>
      </w:tblGrid>
      <w:tr w:rsidR="00C84E00" w:rsidRPr="008368C0" w:rsidTr="008368C0">
        <w:tc>
          <w:tcPr>
            <w:tcW w:w="1496" w:type="dxa"/>
            <w:shd w:val="clear" w:color="auto" w:fill="C6D9F1" w:themeFill="text2" w:themeFillTint="33"/>
          </w:tcPr>
          <w:p w:rsidR="00C84E00" w:rsidRPr="008368C0" w:rsidRDefault="00C84E00" w:rsidP="008368C0">
            <w:pPr>
              <w:spacing w:before="40" w:after="40" w:line="240" w:lineRule="auto"/>
              <w:ind w:firstLine="0"/>
              <w:jc w:val="center"/>
              <w:rPr>
                <w:rFonts w:cs="Arial"/>
                <w:b/>
                <w:sz w:val="18"/>
                <w:szCs w:val="18"/>
              </w:rPr>
            </w:pPr>
            <w:r w:rsidRPr="008368C0">
              <w:rPr>
                <w:b/>
                <w:sz w:val="18"/>
                <w:szCs w:val="18"/>
              </w:rPr>
              <w:t>KODEA</w:t>
            </w:r>
          </w:p>
        </w:tc>
        <w:tc>
          <w:tcPr>
            <w:tcW w:w="2977" w:type="dxa"/>
            <w:shd w:val="clear" w:color="auto" w:fill="C6D9F1" w:themeFill="text2" w:themeFillTint="33"/>
          </w:tcPr>
          <w:p w:rsidR="00C84E00" w:rsidRPr="008368C0" w:rsidRDefault="00C84E00" w:rsidP="008368C0">
            <w:pPr>
              <w:spacing w:before="40" w:after="40" w:line="240" w:lineRule="auto"/>
              <w:ind w:firstLine="0"/>
              <w:jc w:val="center"/>
              <w:rPr>
                <w:rFonts w:cs="Arial"/>
                <w:b/>
                <w:sz w:val="18"/>
                <w:szCs w:val="18"/>
              </w:rPr>
            </w:pPr>
            <w:r w:rsidRPr="008368C0">
              <w:rPr>
                <w:b/>
                <w:sz w:val="18"/>
                <w:szCs w:val="18"/>
              </w:rPr>
              <w:t>IZENA</w:t>
            </w:r>
          </w:p>
        </w:tc>
        <w:tc>
          <w:tcPr>
            <w:tcW w:w="1560" w:type="dxa"/>
            <w:shd w:val="clear" w:color="auto" w:fill="C6D9F1" w:themeFill="text2" w:themeFillTint="33"/>
          </w:tcPr>
          <w:p w:rsidR="00C84E00" w:rsidRPr="008368C0" w:rsidRDefault="00C84E00" w:rsidP="008368C0">
            <w:pPr>
              <w:spacing w:before="40" w:after="40" w:line="240" w:lineRule="auto"/>
              <w:ind w:firstLine="0"/>
              <w:jc w:val="center"/>
              <w:rPr>
                <w:rFonts w:cs="Arial"/>
                <w:b/>
                <w:sz w:val="18"/>
                <w:szCs w:val="18"/>
              </w:rPr>
            </w:pPr>
            <w:r w:rsidRPr="008368C0">
              <w:rPr>
                <w:b/>
                <w:sz w:val="18"/>
                <w:szCs w:val="18"/>
              </w:rPr>
              <w:t>TARIFA</w:t>
            </w:r>
          </w:p>
        </w:tc>
      </w:tr>
      <w:tr w:rsidR="00C84E00" w:rsidRPr="008368C0" w:rsidTr="008368C0">
        <w:tc>
          <w:tcPr>
            <w:tcW w:w="1496" w:type="dxa"/>
          </w:tcPr>
          <w:p w:rsidR="00C84E00" w:rsidRPr="008368C0" w:rsidRDefault="00C84E00" w:rsidP="008368C0">
            <w:pPr>
              <w:spacing w:before="40" w:after="40" w:line="240" w:lineRule="auto"/>
              <w:ind w:firstLine="0"/>
              <w:rPr>
                <w:rFonts w:cs="Arial"/>
                <w:sz w:val="18"/>
                <w:szCs w:val="18"/>
              </w:rPr>
            </w:pPr>
            <w:r w:rsidRPr="008368C0">
              <w:rPr>
                <w:sz w:val="18"/>
                <w:szCs w:val="18"/>
              </w:rPr>
              <w:t>SV03.1</w:t>
            </w:r>
          </w:p>
        </w:tc>
        <w:tc>
          <w:tcPr>
            <w:tcW w:w="2977" w:type="dxa"/>
          </w:tcPr>
          <w:p w:rsidR="00C84E00" w:rsidRPr="008368C0" w:rsidRDefault="00C84E00" w:rsidP="008368C0">
            <w:pPr>
              <w:spacing w:before="40" w:after="40" w:line="240" w:lineRule="auto"/>
              <w:ind w:firstLine="0"/>
              <w:jc w:val="left"/>
              <w:rPr>
                <w:rFonts w:cs="Arial"/>
                <w:sz w:val="18"/>
                <w:szCs w:val="18"/>
              </w:rPr>
            </w:pPr>
            <w:r w:rsidRPr="008368C0">
              <w:rPr>
                <w:sz w:val="18"/>
                <w:szCs w:val="18"/>
              </w:rPr>
              <w:t>Osasun ziurtapenak elikagaiak esportatzeko</w:t>
            </w:r>
          </w:p>
        </w:tc>
        <w:tc>
          <w:tcPr>
            <w:tcW w:w="1560" w:type="dxa"/>
          </w:tcPr>
          <w:p w:rsidR="00C84E00" w:rsidRPr="008368C0" w:rsidRDefault="00C84E00" w:rsidP="008368C0">
            <w:pPr>
              <w:spacing w:before="40" w:after="40" w:line="240" w:lineRule="auto"/>
              <w:ind w:firstLine="0"/>
              <w:jc w:val="center"/>
              <w:rPr>
                <w:rFonts w:cs="Arial"/>
                <w:sz w:val="18"/>
                <w:szCs w:val="18"/>
              </w:rPr>
            </w:pPr>
            <w:r w:rsidRPr="008368C0">
              <w:rPr>
                <w:sz w:val="18"/>
                <w:szCs w:val="18"/>
              </w:rPr>
              <w:t>20</w:t>
            </w:r>
          </w:p>
        </w:tc>
      </w:tr>
      <w:tr w:rsidR="00C84E00" w:rsidRPr="008368C0" w:rsidTr="008368C0">
        <w:tc>
          <w:tcPr>
            <w:tcW w:w="1496" w:type="dxa"/>
          </w:tcPr>
          <w:p w:rsidR="00C84E00" w:rsidRPr="008368C0" w:rsidRDefault="00C84E00" w:rsidP="008368C0">
            <w:pPr>
              <w:spacing w:before="40" w:after="40" w:line="240" w:lineRule="auto"/>
              <w:ind w:firstLine="0"/>
              <w:rPr>
                <w:rFonts w:cs="Arial"/>
                <w:sz w:val="18"/>
                <w:szCs w:val="18"/>
              </w:rPr>
            </w:pPr>
            <w:r w:rsidRPr="008368C0">
              <w:rPr>
                <w:sz w:val="18"/>
                <w:szCs w:val="18"/>
              </w:rPr>
              <w:t>AZ04</w:t>
            </w:r>
          </w:p>
        </w:tc>
        <w:tc>
          <w:tcPr>
            <w:tcW w:w="2977" w:type="dxa"/>
          </w:tcPr>
          <w:p w:rsidR="00C84E00" w:rsidRPr="008368C0" w:rsidRDefault="00C84E00" w:rsidP="008368C0">
            <w:pPr>
              <w:spacing w:before="40" w:after="40" w:line="240" w:lineRule="auto"/>
              <w:ind w:firstLine="0"/>
              <w:jc w:val="left"/>
              <w:rPr>
                <w:rFonts w:cs="Arial"/>
                <w:sz w:val="18"/>
                <w:szCs w:val="18"/>
              </w:rPr>
            </w:pPr>
            <w:r w:rsidRPr="008368C0">
              <w:rPr>
                <w:sz w:val="18"/>
                <w:szCs w:val="18"/>
              </w:rPr>
              <w:t>Albaitarien jarduketak zezenketetan (Prezioak albaitari bakoitzeko)</w:t>
            </w:r>
          </w:p>
        </w:tc>
        <w:tc>
          <w:tcPr>
            <w:tcW w:w="1560" w:type="dxa"/>
          </w:tcPr>
          <w:p w:rsidR="00C84E00" w:rsidRPr="008368C0" w:rsidRDefault="00C84E00" w:rsidP="008368C0">
            <w:pPr>
              <w:spacing w:before="40" w:after="40" w:line="240" w:lineRule="auto"/>
              <w:ind w:firstLine="0"/>
              <w:jc w:val="center"/>
              <w:rPr>
                <w:rFonts w:cs="Arial"/>
                <w:sz w:val="18"/>
                <w:szCs w:val="18"/>
              </w:rPr>
            </w:pPr>
            <w:r w:rsidRPr="008368C0">
              <w:rPr>
                <w:sz w:val="18"/>
                <w:szCs w:val="18"/>
              </w:rPr>
              <w:t>250</w:t>
            </w:r>
          </w:p>
        </w:tc>
      </w:tr>
    </w:tbl>
    <w:p w:rsidR="00C84E00" w:rsidRDefault="00C84E00">
      <w:pPr>
        <w:rPr>
          <w:rStyle w:val="Normal1"/>
        </w:rPr>
      </w:pPr>
    </w:p>
    <w:p w:rsidR="00F71528" w:rsidRDefault="00C84E00">
      <w:pPr>
        <w:rPr>
          <w:rStyle w:val="Normal1"/>
        </w:rPr>
      </w:pPr>
      <w:r>
        <w:rPr>
          <w:rStyle w:val="Normal1"/>
        </w:rPr>
        <w:t>Zioak: Osasun Departamentuak aurkeztutako proposamenean, bi akats aurkitu ditugu. Alde batetik, SV03.1 kodearen tasaren zenbatekoa 10 eurokoa izanen zela ezarri zen. Hala eta guztiz ere, tasaren zenbatekoak ustiaketa-ziurtagirietan ageri den bera izan behar du; hau da, 20 eurokoa.</w:t>
      </w:r>
    </w:p>
    <w:p w:rsidR="00F71528" w:rsidRDefault="00C84E00">
      <w:pPr>
        <w:rPr>
          <w:rStyle w:val="Normal1"/>
        </w:rPr>
      </w:pPr>
      <w:r>
        <w:rPr>
          <w:rStyle w:val="Normal1"/>
        </w:rPr>
        <w:t>Bestetik, “Albaitarien jarduketak zezenketetan (Prezioak albaitari bakoitzeko)” izeneko SV05 kodearen zenbakiak honakoa izan behar du: SV04 kodea.</w:t>
      </w:r>
    </w:p>
    <w:p w:rsidR="00F71528" w:rsidRDefault="00C84E00">
      <w:pPr>
        <w:pStyle w:val="aemnum"/>
      </w:pPr>
      <w:r>
        <w:lastRenderedPageBreak/>
        <w:t>59. zuzenketa</w:t>
      </w:r>
    </w:p>
    <w:p w:rsidR="00F71528" w:rsidRDefault="00C84E00">
      <w:pPr>
        <w:pStyle w:val="agrupo"/>
        <w:rPr>
          <w:rStyle w:val="Normal1"/>
        </w:rPr>
      </w:pPr>
      <w:r>
        <w:rPr>
          <w:b w:val="0"/>
        </w:rPr>
        <w:t xml:space="preserve">talde parlamentarioek aurkeztua </w:t>
      </w:r>
      <w:r>
        <w:rPr>
          <w:b w:val="0"/>
        </w:rPr>
        <w:br/>
      </w:r>
      <w:r>
        <w:t xml:space="preserve">Geroa Bai, EH </w:t>
      </w:r>
      <w:proofErr w:type="spellStart"/>
      <w:r>
        <w:t>Bildu-Nafarroa</w:t>
      </w:r>
      <w:proofErr w:type="spellEnd"/>
      <w:r>
        <w:t xml:space="preserve"> </w:t>
      </w:r>
      <w:r>
        <w:rPr>
          <w:b w:val="0"/>
        </w:rPr>
        <w:t>y</w:t>
      </w:r>
      <w:r>
        <w:t xml:space="preserve"> </w:t>
      </w:r>
      <w:r>
        <w:br/>
      </w:r>
      <w:proofErr w:type="spellStart"/>
      <w:r>
        <w:t>Podemos-Ahal</w:t>
      </w:r>
      <w:proofErr w:type="spellEnd"/>
      <w:r>
        <w:t xml:space="preserve"> dugu </w:t>
      </w:r>
      <w:r>
        <w:rPr>
          <w:b w:val="0"/>
        </w:rPr>
        <w:t>y la A.P.F. de</w:t>
      </w:r>
      <w:r>
        <w:t xml:space="preserve"> Izquierda Ezkerra</w:t>
      </w:r>
    </w:p>
    <w:p w:rsidR="00F71528" w:rsidRDefault="00C84E00">
      <w:pPr>
        <w:rPr>
          <w:rStyle w:val="Normal1"/>
        </w:rPr>
      </w:pPr>
      <w:r>
        <w:rPr>
          <w:rStyle w:val="Normal1"/>
        </w:rPr>
        <w:t>Zenbait zerga aldatu eta beste tributu-neurri batzuk hartzeari buruzko Foru Lege proiektuaren zazpigarren artikuluaren zortzigarren apartatua aldatzeko zuzenketa.</w:t>
      </w:r>
    </w:p>
    <w:p w:rsidR="00F71528" w:rsidRDefault="00C84E00">
      <w:pPr>
        <w:rPr>
          <w:rStyle w:val="Normal1"/>
        </w:rPr>
      </w:pPr>
      <w:r>
        <w:rPr>
          <w:rStyle w:val="Normal1"/>
        </w:rPr>
        <w:t>“Zortzi. 111 artikulua. a) letra, amaieran paragrafo bat gehitzea, e) letra aldatzea eta f) letra kentzea.</w:t>
      </w:r>
    </w:p>
    <w:p w:rsidR="00F71528" w:rsidRDefault="00C84E00">
      <w:pPr>
        <w:rPr>
          <w:rStyle w:val="Normal1"/>
        </w:rPr>
      </w:pPr>
      <w:r>
        <w:rPr>
          <w:rStyle w:val="Normal1"/>
        </w:rPr>
        <w:t>– a) letra, amaieran paragrafo bat gehitzea:</w:t>
      </w:r>
    </w:p>
    <w:p w:rsidR="00F71528" w:rsidRDefault="00C84E00">
      <w:pPr>
        <w:rPr>
          <w:rStyle w:val="Normal1"/>
        </w:rPr>
      </w:pPr>
      <w:r>
        <w:rPr>
          <w:rStyle w:val="Normal1"/>
        </w:rPr>
        <w:t>“Murriztapen hori bera aplikatuko da hegazti-hiltegietarako, hiltzeko ordutegia dela-eta albaitaritza zerbitzu ofizialaren presentzia 00:00etatik 15:00etara eskatzen dutenean.”</w:t>
      </w:r>
    </w:p>
    <w:p w:rsidR="00F71528" w:rsidRDefault="00C84E00">
      <w:pPr>
        <w:rPr>
          <w:rStyle w:val="Normal1"/>
        </w:rPr>
      </w:pPr>
      <w:r>
        <w:rPr>
          <w:rStyle w:val="Normal1"/>
        </w:rPr>
        <w:t>– e) letra</w:t>
      </w:r>
    </w:p>
    <w:p w:rsidR="00F71528" w:rsidRDefault="00C84E00">
      <w:pPr>
        <w:rPr>
          <w:rStyle w:val="Normal1"/>
        </w:rPr>
      </w:pPr>
      <w:r>
        <w:rPr>
          <w:rStyle w:val="Normal1"/>
        </w:rPr>
        <w:t xml:space="preserve">“e) 100eko 20ko murriztapena, operadoreen </w:t>
      </w:r>
      <w:proofErr w:type="spellStart"/>
      <w:r>
        <w:rPr>
          <w:rStyle w:val="Normal1"/>
        </w:rPr>
        <w:t>historialaean</w:t>
      </w:r>
      <w:proofErr w:type="spellEnd"/>
      <w:r>
        <w:rPr>
          <w:rStyle w:val="Normal1"/>
        </w:rPr>
        <w:t xml:space="preserve"> osasun publikorako arriskua dakarten urraketarik detektatzen ez bada, elikagaien produkzio, eraldaketa eta banaketaren edozein fasetan elikagaien eta haien segurtasunaren, </w:t>
      </w:r>
      <w:proofErr w:type="spellStart"/>
      <w:r>
        <w:rPr>
          <w:rStyle w:val="Normal1"/>
        </w:rPr>
        <w:t>integritatearen</w:t>
      </w:r>
      <w:proofErr w:type="spellEnd"/>
      <w:r>
        <w:rPr>
          <w:rStyle w:val="Normal1"/>
        </w:rPr>
        <w:t xml:space="preserve"> eta osasungarritasunaren gaineko arauak betetzeari dagokionez, merkataritza jardunbide leialak bermatzeko eta kontsumitzaileen interesak eta informazioa babesteko arauak barne, bai eta elikagaiak ukitu behar dituzten materialen eta artikuluen fabrikazio eta erabilerari buruzkoak ere. Murriztapen hori aplikatuko da kontrol ofizialetan egiaztatzen denean aipatutako arauak bete egiten direla.”</w:t>
      </w:r>
    </w:p>
    <w:p w:rsidR="00F71528" w:rsidRDefault="00C84E00">
      <w:pPr>
        <w:rPr>
          <w:rStyle w:val="Normal1"/>
        </w:rPr>
      </w:pPr>
      <w:r>
        <w:rPr>
          <w:rStyle w:val="Normal1"/>
        </w:rPr>
        <w:t>– f) letra kentzea”.</w:t>
      </w:r>
    </w:p>
    <w:p w:rsidR="00F71528" w:rsidRDefault="00C84E00">
      <w:pPr>
        <w:rPr>
          <w:rStyle w:val="Normal1"/>
        </w:rPr>
      </w:pPr>
      <w:r>
        <w:rPr>
          <w:rStyle w:val="Normal1"/>
        </w:rPr>
        <w:t>Zioak: Zuzenketak e) letraren edukian baizik ez du eragiten.</w:t>
      </w:r>
    </w:p>
    <w:p w:rsidR="00F71528" w:rsidRDefault="00C84E00">
      <w:pPr>
        <w:rPr>
          <w:rStyle w:val="Normal1"/>
        </w:rPr>
      </w:pPr>
      <w:r>
        <w:rPr>
          <w:rStyle w:val="Normal1"/>
        </w:rPr>
        <w:t>Osasun Departamentuak aurkeztutako proposamenean akats batzuk aurkitu dira Tasei eta Prezio Publikoei buruzko Foru Legearen 111. artikuluaren e) letraren testu berrian. Hori dela eta, letra horren testua hobetu egiten da.</w:t>
      </w:r>
    </w:p>
    <w:p w:rsidR="00F71528" w:rsidRDefault="00C84E00">
      <w:pPr>
        <w:rPr>
          <w:rStyle w:val="Normal1"/>
        </w:rPr>
      </w:pPr>
      <w:r>
        <w:rPr>
          <w:rStyle w:val="Normal1"/>
        </w:rPr>
        <w:t>Gainera, beharrezkotzat jotzen da azken tarteki bat gehitzea: “Murriztapen hori aplikatuko da kontrol ofizialetan egiaztatzen denean aipatutako arauak bete egiten direla.”</w:t>
      </w:r>
    </w:p>
    <w:p w:rsidR="00F71528" w:rsidRDefault="00C84E00">
      <w:pPr>
        <w:pStyle w:val="aemnum"/>
      </w:pPr>
      <w:r>
        <w:t>60. zuzenketa</w:t>
      </w:r>
    </w:p>
    <w:p w:rsidR="00F71528" w:rsidRDefault="00C84E00">
      <w:pPr>
        <w:pStyle w:val="agrupo"/>
        <w:rPr>
          <w:rStyle w:val="Normal1"/>
        </w:rPr>
      </w:pPr>
      <w:r>
        <w:rPr>
          <w:b w:val="0"/>
        </w:rPr>
        <w:t xml:space="preserve">talde parlamentarioek aurkeztua </w:t>
      </w:r>
      <w:r>
        <w:rPr>
          <w:b w:val="0"/>
        </w:rPr>
        <w:br/>
      </w:r>
      <w:r>
        <w:t xml:space="preserve">Geroa Bai, EH </w:t>
      </w:r>
      <w:proofErr w:type="spellStart"/>
      <w:r>
        <w:t>Bildu-Nafarroa</w:t>
      </w:r>
      <w:proofErr w:type="spellEnd"/>
      <w:r>
        <w:t xml:space="preserve"> </w:t>
      </w:r>
      <w:r>
        <w:rPr>
          <w:b w:val="0"/>
        </w:rPr>
        <w:t>y</w:t>
      </w:r>
      <w:r>
        <w:t xml:space="preserve"> </w:t>
      </w:r>
      <w:r>
        <w:br/>
      </w:r>
      <w:proofErr w:type="spellStart"/>
      <w:r>
        <w:t>Podemos-Ahal</w:t>
      </w:r>
      <w:proofErr w:type="spellEnd"/>
      <w:r>
        <w:t xml:space="preserve"> dugu </w:t>
      </w:r>
      <w:r>
        <w:rPr>
          <w:b w:val="0"/>
        </w:rPr>
        <w:t>y la A.P.F. de</w:t>
      </w:r>
      <w:r>
        <w:t xml:space="preserve"> Izquierda Ezkerra</w:t>
      </w:r>
    </w:p>
    <w:p w:rsidR="00F71528" w:rsidRDefault="00C84E00">
      <w:pPr>
        <w:rPr>
          <w:rStyle w:val="Normal1"/>
        </w:rPr>
      </w:pPr>
      <w:r>
        <w:rPr>
          <w:rStyle w:val="Normal1"/>
        </w:rPr>
        <w:t>Aldaketa egiteko zuzenketa.</w:t>
      </w:r>
    </w:p>
    <w:p w:rsidR="00F71528" w:rsidRDefault="00C84E00">
      <w:pPr>
        <w:rPr>
          <w:rStyle w:val="Normal1"/>
        </w:rPr>
      </w:pPr>
      <w:r>
        <w:rPr>
          <w:rStyle w:val="Normal1"/>
        </w:rPr>
        <w:t>Zazpigarren artikuluko hemezortzi apartatua aldatzeko zuzenketa.</w:t>
      </w:r>
    </w:p>
    <w:p w:rsidR="00F71528" w:rsidRDefault="00C84E00">
      <w:pPr>
        <w:rPr>
          <w:rStyle w:val="Normal1"/>
        </w:rPr>
      </w:pPr>
      <w:r>
        <w:rPr>
          <w:rStyle w:val="Normal1"/>
        </w:rPr>
        <w:t>"Hemezortzi. 127 artikulua. Tarifak. 3. eta 4. apartatuak aldatzea.</w:t>
      </w:r>
    </w:p>
    <w:p w:rsidR="00F71528" w:rsidRDefault="00C84E00">
      <w:pPr>
        <w:rPr>
          <w:rStyle w:val="Normal1"/>
        </w:rPr>
      </w:pPr>
      <w:r>
        <w:rPr>
          <w:rStyle w:val="Normal1"/>
        </w:rPr>
        <w:t xml:space="preserve">3. </w:t>
      </w:r>
      <w:proofErr w:type="spellStart"/>
      <w:r>
        <w:rPr>
          <w:rStyle w:val="Normal1"/>
        </w:rPr>
        <w:t>Zortasun</w:t>
      </w:r>
      <w:proofErr w:type="spellEnd"/>
      <w:r>
        <w:rPr>
          <w:rStyle w:val="Normal1"/>
        </w:rPr>
        <w:t xml:space="preserve"> eremua ukitzen duen baimena: 50 euro.</w:t>
      </w:r>
    </w:p>
    <w:p w:rsidR="00F71528" w:rsidRDefault="00C84E00">
      <w:pPr>
        <w:rPr>
          <w:rStyle w:val="Normal1"/>
        </w:rPr>
      </w:pPr>
      <w:r>
        <w:rPr>
          <w:rStyle w:val="Normal1"/>
        </w:rPr>
        <w:t>4. Eraikuntza lerroa ukitzen duen baimena: 50 euro".</w:t>
      </w:r>
    </w:p>
    <w:p w:rsidR="00F71528" w:rsidRDefault="00C84E00">
      <w:pPr>
        <w:rPr>
          <w:rStyle w:val="Normal1"/>
        </w:rPr>
      </w:pPr>
      <w:r>
        <w:rPr>
          <w:rStyle w:val="Normal1"/>
        </w:rPr>
        <w:t>Zioak: Garapen Ekonomikorako Departamentuak aurkeztutako proposamena aztertuta, ikusi da akats bat tarteko zenbateko desberdinak dituzten tarifak aurreikusi direla antzekoak diren zerga-egitateetarako.</w:t>
      </w:r>
    </w:p>
    <w:p w:rsidR="00F71528" w:rsidRDefault="00C84E00">
      <w:pPr>
        <w:rPr>
          <w:rStyle w:val="Normal1"/>
        </w:rPr>
      </w:pPr>
      <w:r>
        <w:rPr>
          <w:rStyle w:val="Normal1"/>
        </w:rPr>
        <w:t>Hartara, 127. artikuluaren 2. apartatuan, “alboko jabari publikoko eremua ukitzen duen baimena”,  tarifa 50 eurokoa izanen dela ezartzen da; antzekoak diren zerga-egitateetarako, ordea, nola baitira “</w:t>
      </w:r>
      <w:proofErr w:type="spellStart"/>
      <w:r>
        <w:rPr>
          <w:rStyle w:val="Normal1"/>
        </w:rPr>
        <w:t>Zortasun</w:t>
      </w:r>
      <w:proofErr w:type="spellEnd"/>
      <w:r>
        <w:rPr>
          <w:rStyle w:val="Normal1"/>
        </w:rPr>
        <w:t xml:space="preserve"> eremua ukitzen duen baimena” izenburuko 3. apartatua eta “Eraikuntza lerroa ukitzen duen baimena” izenburuko 4. apartatua, 35 euro zeuden ezarrita.</w:t>
      </w:r>
    </w:p>
    <w:p w:rsidR="00F71528" w:rsidRDefault="00C84E00">
      <w:pPr>
        <w:rPr>
          <w:rStyle w:val="Normal1"/>
        </w:rPr>
      </w:pPr>
      <w:r>
        <w:rPr>
          <w:rStyle w:val="Normal1"/>
        </w:rPr>
        <w:t>Zuzenketa honen bidez, hiru kasuak berdintzen dira, eta guztietarako 50 euroko tasa bera finkatzen da.</w:t>
      </w:r>
    </w:p>
    <w:p w:rsidR="00F71528" w:rsidRDefault="00C84E00">
      <w:pPr>
        <w:pStyle w:val="aenmart"/>
        <w:rPr>
          <w:rStyle w:val="Normal1"/>
        </w:rPr>
      </w:pPr>
      <w:r>
        <w:lastRenderedPageBreak/>
        <w:t>Zortzigarren artikuluari aurkeztutako zuzenketak</w:t>
      </w:r>
    </w:p>
    <w:p w:rsidR="00F71528" w:rsidRDefault="00C84E00">
      <w:pPr>
        <w:pStyle w:val="aemnum"/>
      </w:pPr>
      <w:r>
        <w:t>61. zuzenketa</w:t>
      </w:r>
    </w:p>
    <w:p w:rsidR="00F71528" w:rsidRDefault="00C84E00">
      <w:pPr>
        <w:pStyle w:val="agrupo"/>
        <w:rPr>
          <w:rStyle w:val="Normal1"/>
        </w:rPr>
      </w:pPr>
      <w:r>
        <w:rPr>
          <w:b w:val="0"/>
        </w:rPr>
        <w:t xml:space="preserve">talde parlamentarioek aurkeztua </w:t>
      </w:r>
      <w:r>
        <w:rPr>
          <w:b w:val="0"/>
        </w:rPr>
        <w:br/>
      </w:r>
      <w:r>
        <w:t xml:space="preserve">Geroa Bai, EH </w:t>
      </w:r>
      <w:proofErr w:type="spellStart"/>
      <w:r>
        <w:t>Bildu-Nafarroa</w:t>
      </w:r>
      <w:proofErr w:type="spellEnd"/>
      <w:r>
        <w:t xml:space="preserve"> </w:t>
      </w:r>
      <w:r>
        <w:rPr>
          <w:b w:val="0"/>
        </w:rPr>
        <w:t>y</w:t>
      </w:r>
      <w:r>
        <w:t xml:space="preserve"> </w:t>
      </w:r>
      <w:r>
        <w:br/>
      </w:r>
      <w:proofErr w:type="spellStart"/>
      <w:r>
        <w:t>Podemos-Ahal</w:t>
      </w:r>
      <w:proofErr w:type="spellEnd"/>
      <w:r>
        <w:t xml:space="preserve"> dugu </w:t>
      </w:r>
      <w:r>
        <w:rPr>
          <w:b w:val="0"/>
        </w:rPr>
        <w:t>y la A.P.F. de</w:t>
      </w:r>
      <w:r>
        <w:t xml:space="preserve"> Izquierda Ezkerra</w:t>
      </w:r>
    </w:p>
    <w:p w:rsidR="00F71528" w:rsidRDefault="00C84E00">
      <w:pPr>
        <w:rPr>
          <w:rStyle w:val="Normal1"/>
        </w:rPr>
      </w:pPr>
      <w:r>
        <w:rPr>
          <w:rStyle w:val="Normal1"/>
        </w:rPr>
        <w:t>Zenbait zerga aldatu eta beste tributu-neurri batzuk hartzeari buruzko Foru Lege proiektuari zortzigarren artikulua gehitzeko zuzenketa.</w:t>
      </w:r>
    </w:p>
    <w:p w:rsidR="00F71528" w:rsidRDefault="00C84E00">
      <w:pPr>
        <w:rPr>
          <w:rStyle w:val="Normal1"/>
        </w:rPr>
      </w:pPr>
      <w:r>
        <w:rPr>
          <w:rStyle w:val="Normal1"/>
        </w:rPr>
        <w:t>«Zortzigarren artikulua. Foru Legea, Nafarroako Foru Komunitatean kultur mezenasgoa eta haren zerga-pizgarriak arautzen dituena.</w:t>
      </w:r>
    </w:p>
    <w:p w:rsidR="00F71528" w:rsidRDefault="00C84E00">
      <w:pPr>
        <w:rPr>
          <w:rStyle w:val="Normal1"/>
        </w:rPr>
      </w:pPr>
      <w:r>
        <w:rPr>
          <w:rStyle w:val="Normal1"/>
        </w:rPr>
        <w:t>2018ko urtarrilaren 1etik aurrerako eraginekin, Nafarroako Foru Komunitatean Kultur mezenasgoa eta haren zerga-pizgarriak arautzen dituen maiatzaren 16ko 8/2014 Foru Legearen 4.f) artikuluaren bigarren paragrafoko lehen errenkada honela geldituko da idatzita:</w:t>
      </w:r>
    </w:p>
    <w:p w:rsidR="00F71528" w:rsidRDefault="00C84E00">
      <w:pPr>
        <w:rPr>
          <w:rStyle w:val="Normal1"/>
        </w:rPr>
      </w:pPr>
      <w:r>
        <w:rPr>
          <w:rStyle w:val="Normal1"/>
        </w:rPr>
        <w:t>“– Bigarren atalean (lanbide jarduerak), 86. elkartean, 861., 862. eta 863. taldeetan sartutakoak”».</w:t>
      </w:r>
    </w:p>
    <w:p w:rsidR="00F71528" w:rsidRDefault="00C84E00">
      <w:pPr>
        <w:rPr>
          <w:rStyle w:val="Normal1"/>
        </w:rPr>
      </w:pPr>
      <w:r>
        <w:rPr>
          <w:rStyle w:val="Normal1"/>
        </w:rPr>
        <w:t>Zioak: Zuzenketa hau oinarrituta dago kulturaren arloko departamentu eskudunak egindako eskarian.</w:t>
      </w:r>
    </w:p>
    <w:p w:rsidR="00F71528" w:rsidRDefault="00C84E00">
      <w:pPr>
        <w:rPr>
          <w:rStyle w:val="Normal1"/>
        </w:rPr>
      </w:pPr>
      <w:r>
        <w:rPr>
          <w:rStyle w:val="Normal1"/>
        </w:rPr>
        <w:t>Zenbait zerga aldatu eta beste tributu-neurri batzuk hartzeari buruzko abenduaren 28ko 25/2016 Foru Legearen bitartez, Jarduera ekonomikoen gaineko zergaren edo lizentzia fiskalaren tarifak eta instrukzioa onesten dituen maiatzaren 28ko 7/1996 Foru Legearen I. eranskina, tarifei dagokiena, aldatu zen.</w:t>
      </w:r>
    </w:p>
    <w:p w:rsidR="00F71528" w:rsidRDefault="00C84E00">
      <w:pPr>
        <w:rPr>
          <w:rStyle w:val="Normal1"/>
        </w:rPr>
      </w:pPr>
      <w:r>
        <w:rPr>
          <w:rStyle w:val="Normal1"/>
        </w:rPr>
        <w:t>Aldaketa horren bidez, bigarren atalean, 86. elkartzearen barruan (lanbide liberal, artistiko eta literarioak), 863. talde berri bat gehitu zen: Idazleak.</w:t>
      </w:r>
    </w:p>
    <w:p w:rsidR="00F71528" w:rsidRDefault="00C84E00">
      <w:pPr>
        <w:rPr>
          <w:rStyle w:val="Normal1"/>
        </w:rPr>
      </w:pPr>
      <w:r>
        <w:rPr>
          <w:rStyle w:val="Normal1"/>
        </w:rPr>
        <w:t>Aldaketa horrekin bat, zuzenketak proposatzen du idazleak (863. taldea) ere sar daitezela kultur mezenasgoaren onuradunen artean egon daitezkeen pertsona fisikoen zerrendan, baldin eta Nafarroako Foru Komunitatean kultur mezenasgoa eta haren zerga-pizgarriak arautzen dituen maiatzaren 16ko 8/2014 Foru Legearen 4. artikuluaren f) letran ezarritako gainerako baldintzak betetzen badituzte.</w:t>
      </w:r>
    </w:p>
    <w:p w:rsidR="00F71528" w:rsidRDefault="00C84E00">
      <w:pPr>
        <w:pStyle w:val="aenmart"/>
      </w:pPr>
      <w:r>
        <w:t>Bederatzigarren artikuluari aurkeztutako zuzenketak</w:t>
      </w:r>
    </w:p>
    <w:p w:rsidR="00F71528" w:rsidRDefault="00C84E00">
      <w:pPr>
        <w:pStyle w:val="aemnum"/>
      </w:pPr>
      <w:r>
        <w:t>62. zuzenketa</w:t>
      </w:r>
    </w:p>
    <w:p w:rsidR="00F71528" w:rsidRDefault="00C84E00">
      <w:pPr>
        <w:pStyle w:val="agrupo"/>
        <w:rPr>
          <w:rStyle w:val="Normal1"/>
        </w:rPr>
      </w:pPr>
      <w:r>
        <w:rPr>
          <w:b w:val="0"/>
        </w:rPr>
        <w:t xml:space="preserve">talde parlamentarioek aurkeztua </w:t>
      </w:r>
      <w:r>
        <w:rPr>
          <w:b w:val="0"/>
        </w:rPr>
        <w:br/>
      </w:r>
      <w:r>
        <w:t xml:space="preserve">Geroa Bai, EH </w:t>
      </w:r>
      <w:proofErr w:type="spellStart"/>
      <w:r>
        <w:t>Bildu-Nafarroa</w:t>
      </w:r>
      <w:proofErr w:type="spellEnd"/>
      <w:r>
        <w:t xml:space="preserve"> </w:t>
      </w:r>
      <w:r>
        <w:rPr>
          <w:b w:val="0"/>
        </w:rPr>
        <w:t>y</w:t>
      </w:r>
      <w:r>
        <w:t xml:space="preserve"> </w:t>
      </w:r>
      <w:r>
        <w:br/>
      </w:r>
      <w:proofErr w:type="spellStart"/>
      <w:r>
        <w:t>Podemos-Ahal</w:t>
      </w:r>
      <w:proofErr w:type="spellEnd"/>
      <w:r>
        <w:t xml:space="preserve"> dugu </w:t>
      </w:r>
      <w:r>
        <w:rPr>
          <w:b w:val="0"/>
        </w:rPr>
        <w:t>y la A.P.F. de</w:t>
      </w:r>
      <w:r>
        <w:t xml:space="preserve"> Izquierda Ezkerra</w:t>
      </w:r>
    </w:p>
    <w:p w:rsidR="00F71528" w:rsidRDefault="00C84E00">
      <w:pPr>
        <w:rPr>
          <w:rStyle w:val="Normal1"/>
        </w:rPr>
      </w:pPr>
      <w:r>
        <w:rPr>
          <w:rStyle w:val="Normal1"/>
        </w:rPr>
        <w:t>Zenbait zerga aldatu eta beste tributu-neurri batzuk hartzeari buruzko Foru Lege proiektuari bederatzigarren artikulua gehitzeko zuzenketa.</w:t>
      </w:r>
    </w:p>
    <w:p w:rsidR="00F71528" w:rsidRDefault="00C84E00">
      <w:pPr>
        <w:rPr>
          <w:rStyle w:val="Normal1"/>
        </w:rPr>
      </w:pPr>
      <w:r>
        <w:rPr>
          <w:rStyle w:val="Normal1"/>
        </w:rPr>
        <w:t xml:space="preserve">«Bederatzigarren artikulua. Ondare-eskualdaketen eta Egintza Juridiko Dokumentatuen gaineko Zergaren Testu </w:t>
      </w:r>
      <w:proofErr w:type="spellStart"/>
      <w:r>
        <w:rPr>
          <w:rStyle w:val="Normal1"/>
        </w:rPr>
        <w:t>Bategina</w:t>
      </w:r>
      <w:proofErr w:type="spellEnd"/>
      <w:r>
        <w:rPr>
          <w:rStyle w:val="Normal1"/>
        </w:rPr>
        <w:t>.</w:t>
      </w:r>
    </w:p>
    <w:p w:rsidR="00F71528" w:rsidRDefault="00C84E00">
      <w:pPr>
        <w:rPr>
          <w:rStyle w:val="Normal1"/>
        </w:rPr>
      </w:pPr>
      <w:r>
        <w:rPr>
          <w:rStyle w:val="Normal1"/>
        </w:rPr>
        <w:t xml:space="preserve">2018ko urtarrilaren 1etik aurrera gertatzen diren zergapeko egintzetan eraginak izanen dituela, Ondare Eskualdaketen eta Egintza Juridiko Dokumentatuen gaineko Zergaren Testu </w:t>
      </w:r>
      <w:proofErr w:type="spellStart"/>
      <w:r>
        <w:rPr>
          <w:rStyle w:val="Normal1"/>
        </w:rPr>
        <w:t>Bateginaren</w:t>
      </w:r>
      <w:proofErr w:type="spellEnd"/>
      <w:r>
        <w:rPr>
          <w:rStyle w:val="Normal1"/>
        </w:rPr>
        <w:t xml:space="preserve"> 35.1.B artikuluari </w:t>
      </w:r>
      <w:proofErr w:type="spellStart"/>
      <w:r>
        <w:rPr>
          <w:rStyle w:val="Normal1"/>
        </w:rPr>
        <w:t>–testu</w:t>
      </w:r>
      <w:proofErr w:type="spellEnd"/>
      <w:r>
        <w:rPr>
          <w:rStyle w:val="Normal1"/>
        </w:rPr>
        <w:t xml:space="preserve"> </w:t>
      </w:r>
      <w:proofErr w:type="spellStart"/>
      <w:r>
        <w:rPr>
          <w:rStyle w:val="Normal1"/>
        </w:rPr>
        <w:t>bategin</w:t>
      </w:r>
      <w:proofErr w:type="spellEnd"/>
      <w:r>
        <w:rPr>
          <w:rStyle w:val="Normal1"/>
        </w:rPr>
        <w:t xml:space="preserve"> hori apirilaren 26ko 129/1999 Legegintzako Foru Dekretuaren bidez onetsi </w:t>
      </w:r>
      <w:proofErr w:type="spellStart"/>
      <w:r>
        <w:rPr>
          <w:rStyle w:val="Normal1"/>
        </w:rPr>
        <w:t>zen–</w:t>
      </w:r>
      <w:proofErr w:type="spellEnd"/>
      <w:r>
        <w:rPr>
          <w:rStyle w:val="Normal1"/>
        </w:rPr>
        <w:t xml:space="preserve"> 29. apartatua gehitzen zaio. Hona testua:</w:t>
      </w:r>
    </w:p>
    <w:p w:rsidR="00F71528" w:rsidRDefault="00C84E00">
      <w:pPr>
        <w:rPr>
          <w:rStyle w:val="Normal1"/>
        </w:rPr>
      </w:pPr>
      <w:r>
        <w:rPr>
          <w:rStyle w:val="Normal1"/>
        </w:rPr>
        <w:t>"29. Jabetzaren edo ondasun-usufrukturako eskubidearen eskualdaketak, Genero Indarkeriaren aurkako Babes Osoko Neurriei buruzko abenduaren 28ko 1/2004 Lege Organikoaren babeseko prozeduretatik heldutako epaiak betetzearen ondorio direnak, betiere B) letra honen 3. apartatuan aurreikusitako salbuespenak barnean hartzen ez dituen kasuak direnean”».</w:t>
      </w:r>
    </w:p>
    <w:p w:rsidR="00F71528" w:rsidRDefault="00C84E00">
      <w:pPr>
        <w:rPr>
          <w:rStyle w:val="Normal1"/>
        </w:rPr>
      </w:pPr>
      <w:r>
        <w:rPr>
          <w:rStyle w:val="Normal1"/>
        </w:rPr>
        <w:t>Zioak: Genero Indarkeriaren aurkako Babes Osoko Neurriei buruzko abenduaren 28ko 1/2004 Lege Organikoa aplikatuta, gerta daiteke ezen, biktimei eragindako kalte material edo pertsonaletatik heldutako kalte-ordainen atal gisa, auzitegiek agin dezatela horiei ondasunak (higigarriak edo higiezinak) entregatzea, edo ondasun higiezinen gaineko usufrukturako eskubide bat eratzea.</w:t>
      </w:r>
    </w:p>
    <w:p w:rsidR="00F71528" w:rsidRDefault="00C84E00">
      <w:pPr>
        <w:rPr>
          <w:rStyle w:val="Normal1"/>
        </w:rPr>
      </w:pPr>
      <w:r>
        <w:rPr>
          <w:rStyle w:val="Normal1"/>
        </w:rPr>
        <w:lastRenderedPageBreak/>
        <w:t>Gogoratu beharra dago delitu bat egiteak berekin dakarrela eragindako kalte eta galerak ordaindu behar izatea. Biktimak zigor-prozesuan balia dezakeen erantzukizun zibil hori (zigor-epaiak zehaztu ahalko du, kasua bada, biktimari eragindako kalte fisiko edo moralengatiko erantzukizun zibila), edo jurisdikzio zibileko epaitegien aurreko beste prozesu batean.</w:t>
      </w:r>
    </w:p>
    <w:p w:rsidR="00F71528" w:rsidRDefault="00C84E00">
      <w:pPr>
        <w:rPr>
          <w:rStyle w:val="Normal1"/>
        </w:rPr>
      </w:pPr>
      <w:r>
        <w:rPr>
          <w:rStyle w:val="Normal1"/>
        </w:rPr>
        <w:t xml:space="preserve">Ondare eskualdaketen eta egintza juridiko dokumentatuen gaineko zergari buruzko Testu </w:t>
      </w:r>
      <w:proofErr w:type="spellStart"/>
      <w:r>
        <w:rPr>
          <w:rStyle w:val="Normal1"/>
        </w:rPr>
        <w:t>Bateginaren</w:t>
      </w:r>
      <w:proofErr w:type="spellEnd"/>
      <w:r>
        <w:rPr>
          <w:rStyle w:val="Normal1"/>
        </w:rPr>
        <w:t xml:space="preserve"> 35.1.b) artikuluaren 3. apartatuak salbuespen bat aurreikusten du, ezkontza sozietatea desegitean ezkontideen alde eginiko adjudikazio eta eskualdaketetarako.</w:t>
      </w:r>
    </w:p>
    <w:p w:rsidR="00F71528" w:rsidRDefault="00C84E00">
      <w:pPr>
        <w:rPr>
          <w:rStyle w:val="Normal1"/>
        </w:rPr>
      </w:pPr>
      <w:r>
        <w:rPr>
          <w:rStyle w:val="Normal1"/>
        </w:rPr>
        <w:t>Hala eta guztiz ere, salbuespen horrek ez ditu agortzen genero indarkeriaren biktimei eragindako kalte material edo pertsonaletatik heldutako kalte-ordainen kasuan gerta daitezkeen ondasun-eskualdaketen kasu guzti-guztiak.</w:t>
      </w:r>
    </w:p>
    <w:p w:rsidR="00F71528" w:rsidRDefault="00C84E00">
      <w:pPr>
        <w:rPr>
          <w:rStyle w:val="Normal1"/>
        </w:rPr>
      </w:pPr>
      <w:r>
        <w:rPr>
          <w:rStyle w:val="Normal1"/>
        </w:rPr>
        <w:t xml:space="preserve">Hori dela eta, zuzenketak beste salbuespen bat ezartzen du Ondare eskualdaketen eta egintza juridiko dokumentatuen gaineko zergari buruzko testu </w:t>
      </w:r>
      <w:proofErr w:type="spellStart"/>
      <w:r>
        <w:rPr>
          <w:rStyle w:val="Normal1"/>
        </w:rPr>
        <w:t>bateginaren</w:t>
      </w:r>
      <w:proofErr w:type="spellEnd"/>
      <w:r>
        <w:rPr>
          <w:rStyle w:val="Normal1"/>
        </w:rPr>
        <w:t xml:space="preserve"> testuan, eta haren bidez zabaldu nahi du 35.1.B) artikuluaren 3. apartatuan jasotakoaren norainokoa, berariaz aplikatuz jabetzaren edo ondasun-usufrukturako eskubidearen eskualdaketei, Genero Indarkeriaren aurkako Babes Osoko Neurriei buruzko abenduaren 28ko 1/2004 Lege Organikotik heldutako epaien betearaztearen ondorio direnean.</w:t>
      </w:r>
    </w:p>
    <w:p w:rsidR="00F71528" w:rsidRDefault="00C84E00">
      <w:pPr>
        <w:rPr>
          <w:rStyle w:val="Normal1"/>
        </w:rPr>
      </w:pPr>
      <w:r>
        <w:rPr>
          <w:rStyle w:val="Normal1"/>
        </w:rPr>
        <w:t>Egia da ondasun bat entregatzen den edo usufrukturako eskubide bat eratzen den kasu gehienetan familiaren etxebizitzari berari buruz ari garela, baina zehaztu beharra dago zuzenketan sartzen den arau berriak ez duela bereizten zein motatako ondasuna den; hau da, ondasunetako edozein hartzen du, baldin eta eskualdaketak genero indarkeriaren kasuetan emandako epaiak betearaztearen ondorio badira.</w:t>
      </w:r>
    </w:p>
    <w:p w:rsidR="00F71528" w:rsidRDefault="00C84E00">
      <w:pPr>
        <w:rPr>
          <w:rStyle w:val="Normal1"/>
        </w:rPr>
      </w:pPr>
      <w:r>
        <w:rPr>
          <w:rStyle w:val="Normal1"/>
        </w:rPr>
        <w:t>Horretaz gainera, egiaztatu beharra dago ezen, arlo honetan emandako epaien multzo kopurutsu bat aztertuta, bai eta hartutako kautelazko neurriak ere, ez dela ezagutzen Nafarroan ondasunen bitartez emandako kalte-ordainik, baina egia da teorian halakoak gerta daitezkeela, eta kasu horretan biktima zergapean legokeela subjektu pasibo moduan, horrek dakarren galera ekonomikoarekin.</w:t>
      </w:r>
    </w:p>
    <w:p w:rsidR="00F71528" w:rsidRDefault="00C84E00">
      <w:pPr>
        <w:rPr>
          <w:rStyle w:val="Normal1"/>
        </w:rPr>
      </w:pPr>
      <w:r>
        <w:rPr>
          <w:rStyle w:val="Normal1"/>
        </w:rPr>
        <w:t>Azkenik, gogorarazi beharra dago gaur egun bi salbuespen daudela pertsona fisikoen errentaren gaineko zergan, genero indarkeriaren biktimek jasotako kalte-ordainak eta prestazio publikoak ukituko lituzketenak.</w:t>
      </w:r>
    </w:p>
    <w:p w:rsidR="00F71528" w:rsidRDefault="00C84E00">
      <w:pPr>
        <w:rPr>
          <w:rStyle w:val="Normal1"/>
        </w:rPr>
      </w:pPr>
      <w:r>
        <w:rPr>
          <w:rStyle w:val="Normal1"/>
        </w:rPr>
        <w:t>Alde batetik, 7. artikuluaren e) letraren arabera, salbuetsita egonen dira “Pertsonei eginiko kalteen ondoriozko erantzukizun zibilaren kalte-ordainak, legalki edo juridikoki onesten den zenbatekoan”.</w:t>
      </w:r>
    </w:p>
    <w:p w:rsidR="00F71528" w:rsidRDefault="00C84E00">
      <w:pPr>
        <w:rPr>
          <w:rStyle w:val="Normal1"/>
        </w:rPr>
      </w:pPr>
      <w:r>
        <w:rPr>
          <w:rStyle w:val="Normal1"/>
        </w:rPr>
        <w:t>Bestetik, artikulu beraren t) letraren arabera, salbuetsita egonen dira “erakunde publikoek genero indarkeriaren biktimei eta Bortxazko eta sexu askatasunaren kontrako delituen biktimei laguntzak eta sorospena emateari buruzko abenduaren 11ko 35/1995 Legean aipatzen diren bortxazko delituen biktimei emandako diru prestazioak”.</w:t>
      </w:r>
      <w:bookmarkStart w:id="0" w:name="_GoBack"/>
      <w:bookmarkEnd w:id="0"/>
    </w:p>
    <w:sectPr w:rsidR="00F715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28"/>
    <w:rsid w:val="001D7A2C"/>
    <w:rsid w:val="00753926"/>
    <w:rsid w:val="00803330"/>
    <w:rsid w:val="008368C0"/>
    <w:rsid w:val="00C84E00"/>
    <w:rsid w:val="00F71528"/>
    <w:rsid w:val="00FC2D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eastAsia="es-ES" w:bidi="es-ES"/>
    </w:rPr>
  </w:style>
  <w:style w:type="paragraph" w:customStyle="1" w:styleId="aenmart">
    <w:name w:val="a:enmart"/>
    <w:qFormat/>
    <w:pPr>
      <w:keepNext/>
      <w:keepLines/>
      <w:spacing w:before="226" w:after="170" w:line="230" w:lineRule="exact"/>
      <w:jc w:val="center"/>
    </w:pPr>
    <w:rPr>
      <w:caps/>
      <w:sz w:val="22"/>
      <w:lang w:eastAsia="es-ES" w:bidi="es-ES"/>
    </w:rPr>
  </w:style>
  <w:style w:type="paragraph" w:customStyle="1" w:styleId="aformula">
    <w:name w:val="a:formula"/>
    <w:basedOn w:val="aemnum"/>
    <w:qFormat/>
    <w:pPr>
      <w:spacing w:before="0" w:after="28"/>
      <w:jc w:val="center"/>
    </w:pPr>
  </w:style>
  <w:style w:type="paragraph" w:customStyle="1" w:styleId="agrupo">
    <w:name w:val="a:grupo"/>
    <w:basedOn w:val="aformula"/>
    <w:qFormat/>
    <w:pPr>
      <w:spacing w:after="170"/>
    </w:pPr>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u-ES" w:eastAsia="es-ES" w:bidi="es-ES"/>
    </w:rPr>
  </w:style>
  <w:style w:type="paragraph" w:styleId="Prrafodelista">
    <w:name w:val="List Paragraph"/>
    <w:basedOn w:val="Normal"/>
    <w:uiPriority w:val="34"/>
    <w:qFormat/>
    <w:rsid w:val="00C84E00"/>
    <w:pPr>
      <w:ind w:left="720"/>
      <w:contextualSpacing/>
    </w:pPr>
  </w:style>
  <w:style w:type="paragraph" w:styleId="Textodeglobo">
    <w:name w:val="Balloon Text"/>
    <w:basedOn w:val="Normal"/>
    <w:link w:val="TextodegloboCar"/>
    <w:uiPriority w:val="99"/>
    <w:semiHidden/>
    <w:unhideWhenUsed/>
    <w:rsid w:val="00C84E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E00"/>
    <w:rPr>
      <w:rFonts w:ascii="Tahoma" w:hAnsi="Tahoma" w:cs="Tahoma"/>
      <w:sz w:val="16"/>
      <w:szCs w:val="16"/>
    </w:rPr>
  </w:style>
  <w:style w:type="paragraph" w:customStyle="1" w:styleId="tablas-cabecera6-negrita-c1">
    <w:name w:val="tablas-cabecera6-negrita-c1"/>
    <w:basedOn w:val="Normal"/>
    <w:rsid w:val="00C84E00"/>
    <w:pPr>
      <w:keepLines w:val="0"/>
      <w:spacing w:after="240" w:line="264" w:lineRule="atLeast"/>
      <w:ind w:firstLine="0"/>
      <w:jc w:val="left"/>
      <w:textAlignment w:val="auto"/>
    </w:pPr>
    <w:rPr>
      <w:b/>
      <w:bCs/>
      <w:sz w:val="24"/>
      <w:szCs w:val="24"/>
      <w:lang w:eastAsia="es-ES" w:bidi="ar-SA"/>
    </w:rPr>
  </w:style>
  <w:style w:type="table" w:customStyle="1" w:styleId="TableNormal">
    <w:name w:val="Table Normal"/>
    <w:uiPriority w:val="2"/>
    <w:semiHidden/>
    <w:unhideWhenUsed/>
    <w:qFormat/>
    <w:rsid w:val="00C84E00"/>
    <w:pPr>
      <w:widowControl w:val="0"/>
      <w:textAlignment w:val="auto"/>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4E00"/>
    <w:pPr>
      <w:keepLines w:val="0"/>
      <w:widowControl w:val="0"/>
      <w:spacing w:after="0" w:line="240" w:lineRule="auto"/>
      <w:ind w:firstLine="0"/>
      <w:jc w:val="left"/>
      <w:textAlignment w:val="auto"/>
    </w:pPr>
    <w:rPr>
      <w:rFonts w:asciiTheme="minorHAnsi" w:eastAsiaTheme="minorHAnsi" w:hAnsiTheme="minorHAnsi" w:cstheme="minorBidi"/>
      <w:sz w:val="22"/>
      <w:szCs w:val="22"/>
      <w:lang w:bidi="ar-SA"/>
    </w:rPr>
  </w:style>
  <w:style w:type="table" w:styleId="Tablaconcuadrcula">
    <w:name w:val="Table Grid"/>
    <w:basedOn w:val="Tablanormal"/>
    <w:uiPriority w:val="59"/>
    <w:rsid w:val="00C84E00"/>
    <w:pPr>
      <w:textAlignment w:val="auto"/>
    </w:pPr>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eastAsia="es-ES" w:bidi="es-ES"/>
    </w:rPr>
  </w:style>
  <w:style w:type="paragraph" w:customStyle="1" w:styleId="aenmart">
    <w:name w:val="a:enmart"/>
    <w:qFormat/>
    <w:pPr>
      <w:keepNext/>
      <w:keepLines/>
      <w:spacing w:before="226" w:after="170" w:line="230" w:lineRule="exact"/>
      <w:jc w:val="center"/>
    </w:pPr>
    <w:rPr>
      <w:caps/>
      <w:sz w:val="22"/>
      <w:lang w:eastAsia="es-ES" w:bidi="es-ES"/>
    </w:rPr>
  </w:style>
  <w:style w:type="paragraph" w:customStyle="1" w:styleId="aformula">
    <w:name w:val="a:formula"/>
    <w:basedOn w:val="aemnum"/>
    <w:qFormat/>
    <w:pPr>
      <w:spacing w:before="0" w:after="28"/>
      <w:jc w:val="center"/>
    </w:pPr>
  </w:style>
  <w:style w:type="paragraph" w:customStyle="1" w:styleId="agrupo">
    <w:name w:val="a:grupo"/>
    <w:basedOn w:val="aformula"/>
    <w:qFormat/>
    <w:pPr>
      <w:spacing w:after="170"/>
    </w:pPr>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u-ES" w:eastAsia="es-ES" w:bidi="es-ES"/>
    </w:rPr>
  </w:style>
  <w:style w:type="paragraph" w:styleId="Prrafodelista">
    <w:name w:val="List Paragraph"/>
    <w:basedOn w:val="Normal"/>
    <w:uiPriority w:val="34"/>
    <w:qFormat/>
    <w:rsid w:val="00C84E00"/>
    <w:pPr>
      <w:ind w:left="720"/>
      <w:contextualSpacing/>
    </w:pPr>
  </w:style>
  <w:style w:type="paragraph" w:styleId="Textodeglobo">
    <w:name w:val="Balloon Text"/>
    <w:basedOn w:val="Normal"/>
    <w:link w:val="TextodegloboCar"/>
    <w:uiPriority w:val="99"/>
    <w:semiHidden/>
    <w:unhideWhenUsed/>
    <w:rsid w:val="00C84E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E00"/>
    <w:rPr>
      <w:rFonts w:ascii="Tahoma" w:hAnsi="Tahoma" w:cs="Tahoma"/>
      <w:sz w:val="16"/>
      <w:szCs w:val="16"/>
    </w:rPr>
  </w:style>
  <w:style w:type="paragraph" w:customStyle="1" w:styleId="tablas-cabecera6-negrita-c1">
    <w:name w:val="tablas-cabecera6-negrita-c1"/>
    <w:basedOn w:val="Normal"/>
    <w:rsid w:val="00C84E00"/>
    <w:pPr>
      <w:keepLines w:val="0"/>
      <w:spacing w:after="240" w:line="264" w:lineRule="atLeast"/>
      <w:ind w:firstLine="0"/>
      <w:jc w:val="left"/>
      <w:textAlignment w:val="auto"/>
    </w:pPr>
    <w:rPr>
      <w:b/>
      <w:bCs/>
      <w:sz w:val="24"/>
      <w:szCs w:val="24"/>
      <w:lang w:eastAsia="es-ES" w:bidi="ar-SA"/>
    </w:rPr>
  </w:style>
  <w:style w:type="table" w:customStyle="1" w:styleId="TableNormal">
    <w:name w:val="Table Normal"/>
    <w:uiPriority w:val="2"/>
    <w:semiHidden/>
    <w:unhideWhenUsed/>
    <w:qFormat/>
    <w:rsid w:val="00C84E00"/>
    <w:pPr>
      <w:widowControl w:val="0"/>
      <w:textAlignment w:val="auto"/>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4E00"/>
    <w:pPr>
      <w:keepLines w:val="0"/>
      <w:widowControl w:val="0"/>
      <w:spacing w:after="0" w:line="240" w:lineRule="auto"/>
      <w:ind w:firstLine="0"/>
      <w:jc w:val="left"/>
      <w:textAlignment w:val="auto"/>
    </w:pPr>
    <w:rPr>
      <w:rFonts w:asciiTheme="minorHAnsi" w:eastAsiaTheme="minorHAnsi" w:hAnsiTheme="minorHAnsi" w:cstheme="minorBidi"/>
      <w:sz w:val="22"/>
      <w:szCs w:val="22"/>
      <w:lang w:bidi="ar-SA"/>
    </w:rPr>
  </w:style>
  <w:style w:type="table" w:styleId="Tablaconcuadrcula">
    <w:name w:val="Table Grid"/>
    <w:basedOn w:val="Tablanormal"/>
    <w:uiPriority w:val="59"/>
    <w:rsid w:val="00C84E00"/>
    <w:pPr>
      <w:textAlignment w:val="auto"/>
    </w:pPr>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15760</Words>
  <Characters>86681</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Santiago, Iñaki</dc:creator>
  <cp:lastModifiedBy>De Santiago, Iñaki</cp:lastModifiedBy>
  <cp:revision>2</cp:revision>
  <dcterms:created xsi:type="dcterms:W3CDTF">2017-12-18T08:31:00Z</dcterms:created>
  <dcterms:modified xsi:type="dcterms:W3CDTF">2017-12-18T08:31:00Z</dcterms:modified>
</cp:coreProperties>
</file>