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30 de noviembre de 2017, acordó rechazar las enmiendas presentadas a la totalidad del proyecto de Ley Foral de modificación de diversos impuestos y otras medidas tributarias.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Hacienda y Política Financiera.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