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septiembre de 2021, el Pleno de la Cámara rechazó la moción por la que se insta al Gobierno de España a tratar, en relación con el coche eléctrico, de igual manera a la planta navarra de Volkswagen que a la planta de la misma empresa en Martorell, presentada por el Ilmo. Sr. D. José Javier Esparza Abaurrea y publicada en el Boletín Oficial del Parlamento de Navarra núm. 101 de 14 de septiembre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