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enero de 2020, el Pleno de la Cámara se dio por enterado de la retirada de la moción por la que se insta al Gobierno de Navarra a trabajar conjuntamente con los ayuntamientos de las localidades afectadas por el cierre de las taquillas de venta de billetes de tren en la búsqueda de soluciones y en las reivindicaciones de estos ante ADIF y RENFE, presentada por el Ilmo. Sr. D. Pablo Azcona Molinet y publicada en el Boletín Oficial del Parlamento núm. 3 de 14 de enero de 2020.</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